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2E" w:rsidRPr="00F15971" w:rsidRDefault="000A192E" w:rsidP="000A192E">
      <w:pPr>
        <w:rPr>
          <w:rFonts w:ascii="Times New Roman" w:hAnsi="Times New Roman" w:cs="Times New Roman"/>
        </w:rPr>
      </w:pPr>
    </w:p>
    <w:p w:rsidR="000A192E" w:rsidRPr="00F15971" w:rsidRDefault="000A192E" w:rsidP="000A192E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F15971">
        <w:rPr>
          <w:rFonts w:ascii="Times New Roman" w:hAnsi="Times New Roman" w:cs="Times New Roman"/>
          <w:noProof/>
        </w:rPr>
        <w:drawing>
          <wp:inline distT="0" distB="0" distL="0" distR="0" wp14:anchorId="102363E2" wp14:editId="38BB9AAC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2E" w:rsidRPr="00F15971" w:rsidRDefault="000A192E" w:rsidP="000A19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971">
        <w:rPr>
          <w:rFonts w:ascii="Times New Roman" w:hAnsi="Times New Roman" w:cs="Times New Roman"/>
          <w:b/>
        </w:rPr>
        <w:t>ISTITUTO COMPRENSIVO AUTONOMIA 82</w:t>
      </w:r>
    </w:p>
    <w:p w:rsidR="000A192E" w:rsidRPr="00F15971" w:rsidRDefault="000A192E" w:rsidP="000A19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971">
        <w:rPr>
          <w:rFonts w:ascii="Times New Roman" w:hAnsi="Times New Roman" w:cs="Times New Roman"/>
          <w:b/>
        </w:rPr>
        <w:t>SCUOLA PRIMARIA E SECONDARIA DI PRIMO GRADO</w:t>
      </w:r>
    </w:p>
    <w:p w:rsidR="000A192E" w:rsidRPr="00F15971" w:rsidRDefault="000A192E" w:rsidP="000A19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971">
        <w:rPr>
          <w:rFonts w:ascii="Times New Roman" w:hAnsi="Times New Roman" w:cs="Times New Roman"/>
          <w:b/>
        </w:rPr>
        <w:t>BARONISSI (SA)</w:t>
      </w:r>
    </w:p>
    <w:p w:rsidR="000A192E" w:rsidRPr="00F15971" w:rsidRDefault="000A192E" w:rsidP="000A192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15971">
        <w:rPr>
          <w:rFonts w:ascii="Times New Roman" w:hAnsi="Times New Roman" w:cs="Times New Roman"/>
          <w:b/>
          <w:sz w:val="14"/>
          <w:szCs w:val="14"/>
        </w:rPr>
        <w:t xml:space="preserve">E.MAIL: </w:t>
      </w:r>
      <w:hyperlink r:id="rId8" w:history="1">
        <w:r w:rsidRPr="00F15971">
          <w:rPr>
            <w:rStyle w:val="Collegamentoipertestuale"/>
            <w:rFonts w:ascii="Times New Roman" w:hAnsi="Times New Roman"/>
            <w:b/>
            <w:sz w:val="14"/>
            <w:szCs w:val="14"/>
          </w:rPr>
          <w:t>SAIC836006@istruzione.it-</w:t>
        </w:r>
      </w:hyperlink>
      <w:r w:rsidRPr="00F15971">
        <w:rPr>
          <w:rFonts w:ascii="Times New Roman" w:hAnsi="Times New Roman" w:cs="Times New Roman"/>
          <w:b/>
          <w:sz w:val="14"/>
          <w:szCs w:val="14"/>
        </w:rPr>
        <w:t xml:space="preserve"> pec:  SAIC8360006@pec.istruzione.it</w:t>
      </w:r>
    </w:p>
    <w:p w:rsidR="000A192E" w:rsidRPr="00F15971" w:rsidRDefault="000A192E" w:rsidP="000A192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en-US"/>
        </w:rPr>
      </w:pPr>
      <w:r w:rsidRPr="00F15971">
        <w:rPr>
          <w:rFonts w:ascii="Times New Roman" w:hAnsi="Times New Roman" w:cs="Times New Roman"/>
          <w:b/>
          <w:sz w:val="14"/>
          <w:szCs w:val="14"/>
          <w:lang w:val="en-GB"/>
        </w:rPr>
        <w:t xml:space="preserve">SITO WEB: </w:t>
      </w:r>
      <w:hyperlink r:id="rId9" w:history="1">
        <w:r w:rsidRPr="00F15971">
          <w:rPr>
            <w:rStyle w:val="Collegamentoipertestuale"/>
            <w:rFonts w:ascii="Times New Roman" w:hAnsi="Times New Roman"/>
            <w:b/>
            <w:sz w:val="14"/>
            <w:szCs w:val="14"/>
            <w:lang w:val="en-GB"/>
          </w:rPr>
          <w:t>www.autonomia82.gov.it</w:t>
        </w:r>
      </w:hyperlink>
    </w:p>
    <w:p w:rsidR="00CF29F4" w:rsidRPr="00EF7CD3" w:rsidRDefault="00AB182B" w:rsidP="00AB18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7CD3">
        <w:rPr>
          <w:rFonts w:ascii="Times New Roman" w:hAnsi="Times New Roman" w:cs="Times New Roman"/>
          <w:b/>
          <w:sz w:val="20"/>
          <w:szCs w:val="20"/>
        </w:rPr>
        <w:t>PROGRAMMAZIONE ANNUALE DI SCIENZE</w:t>
      </w:r>
    </w:p>
    <w:p w:rsidR="00AB182B" w:rsidRPr="00EF7CD3" w:rsidRDefault="00AB182B" w:rsidP="00AB18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7CD3">
        <w:rPr>
          <w:rFonts w:ascii="Times New Roman" w:hAnsi="Times New Roman" w:cs="Times New Roman"/>
          <w:b/>
          <w:sz w:val="20"/>
          <w:szCs w:val="20"/>
        </w:rPr>
        <w:t>CLASSI TERZE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72"/>
        <w:gridCol w:w="3130"/>
        <w:gridCol w:w="3649"/>
        <w:gridCol w:w="2764"/>
        <w:gridCol w:w="2088"/>
      </w:tblGrid>
      <w:tr w:rsidR="00CF29F4" w:rsidRPr="00EF7CD3" w:rsidTr="00193BA9">
        <w:tc>
          <w:tcPr>
            <w:tcW w:w="5000" w:type="pct"/>
            <w:gridSpan w:val="5"/>
          </w:tcPr>
          <w:p w:rsidR="00CF29F4" w:rsidRPr="00EF7CD3" w:rsidRDefault="00CF29F4" w:rsidP="00193BA9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UNITA’ DI APPRENDIMENTO N.0</w:t>
            </w:r>
          </w:p>
        </w:tc>
      </w:tr>
      <w:tr w:rsidR="00D47136" w:rsidRPr="00EF7CD3" w:rsidTr="00193BA9">
        <w:tc>
          <w:tcPr>
            <w:tcW w:w="990" w:type="pct"/>
            <w:shd w:val="clear" w:color="auto" w:fill="FBD4B4" w:themeFill="accent6" w:themeFillTint="66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010" w:type="pct"/>
            <w:gridSpan w:val="4"/>
            <w:shd w:val="clear" w:color="auto" w:fill="FBD4B4" w:themeFill="accent6" w:themeFillTint="66"/>
          </w:tcPr>
          <w:p w:rsidR="00CF29F4" w:rsidRPr="00EF7CD3" w:rsidRDefault="00CF29F4" w:rsidP="006E2060">
            <w:pPr>
              <w:tabs>
                <w:tab w:val="left" w:pos="4856"/>
                <w:tab w:val="center" w:pos="5924"/>
                <w:tab w:val="left" w:pos="7233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BIOLOGIA</w:t>
            </w:r>
          </w:p>
        </w:tc>
      </w:tr>
      <w:tr w:rsidR="00D47136" w:rsidRPr="00EF7CD3" w:rsidTr="00193BA9">
        <w:tc>
          <w:tcPr>
            <w:tcW w:w="990" w:type="pct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010" w:type="pct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I SISTEMI DI CONTROLLO</w:t>
            </w:r>
          </w:p>
        </w:tc>
      </w:tr>
      <w:tr w:rsidR="00D47136" w:rsidRPr="00EF7CD3" w:rsidTr="00193BA9">
        <w:tc>
          <w:tcPr>
            <w:tcW w:w="990" w:type="pct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010" w:type="pct"/>
            <w:gridSpan w:val="4"/>
          </w:tcPr>
          <w:p w:rsidR="00CF29F4" w:rsidRPr="00EF7CD3" w:rsidRDefault="00403855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OTTOBRE</w:t>
            </w:r>
          </w:p>
        </w:tc>
      </w:tr>
      <w:tr w:rsidR="00D47136" w:rsidRPr="00EF7CD3" w:rsidTr="00193BA9">
        <w:tc>
          <w:tcPr>
            <w:tcW w:w="990" w:type="pct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79" w:type="pct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258" w:type="pct"/>
          </w:tcPr>
          <w:p w:rsidR="00CF29F4" w:rsidRPr="00EF7CD3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53" w:type="pct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720" w:type="pct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F7CD3" w:rsidTr="00193BA9">
        <w:tc>
          <w:tcPr>
            <w:tcW w:w="990" w:type="pct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 xml:space="preserve">1.Esplora e </w:t>
            </w:r>
            <w:r w:rsidR="007A234C" w:rsidRPr="00EF7CD3">
              <w:rPr>
                <w:rFonts w:ascii="Times New Roman" w:hAnsi="Times New Roman"/>
              </w:rPr>
              <w:t>sperimenta lo</w:t>
            </w:r>
            <w:r w:rsidRPr="00EF7CD3">
              <w:rPr>
                <w:rFonts w:ascii="Times New Roman" w:hAnsi="Times New Roman"/>
              </w:rPr>
              <w:t xml:space="preserve"> svolgersi dei più comuni fenomeni, ne immagina e ne verifica le cause; ricerca soluzioni ai problemi, utilizzando le conoscenze acquisite.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 xml:space="preserve">3.Riconosce nel proprio organismo strutture e funzionamenti a livello </w:t>
            </w:r>
            <w:r w:rsidRPr="00EF7CD3">
              <w:rPr>
                <w:rFonts w:ascii="Times New Roman" w:hAnsi="Times New Roman"/>
              </w:rPr>
              <w:lastRenderedPageBreak/>
              <w:t>macroscopici e microscopici, è consapevole delle sue potenzialità e dei suoi limiti.</w:t>
            </w:r>
          </w:p>
        </w:tc>
        <w:tc>
          <w:tcPr>
            <w:tcW w:w="1079" w:type="pct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lastRenderedPageBreak/>
              <w:t>-Usare correttamente i linguaggi specifici nella lettura del testo, nella consultazione di fonti e nelle relazioni scritte ed orali</w:t>
            </w:r>
          </w:p>
          <w:p w:rsidR="00CF29F4" w:rsidRPr="00EF7CD3" w:rsidRDefault="00CF29F4" w:rsidP="006E2060">
            <w:pPr>
              <w:pStyle w:val="Titolo4"/>
              <w:spacing w:before="0"/>
              <w:outlineLvl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258" w:type="pct"/>
          </w:tcPr>
          <w:p w:rsidR="00CF29F4" w:rsidRPr="00EF7CD3" w:rsidRDefault="00CF29F4" w:rsidP="006E2060">
            <w:pPr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Gli apparati ed i sistemi del corpo umano</w:t>
            </w:r>
          </w:p>
          <w:p w:rsidR="00CF29F4" w:rsidRPr="00EF7CD3" w:rsidRDefault="00CF29F4" w:rsidP="006E2060">
            <w:pPr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Chimica: le reazioni</w:t>
            </w:r>
          </w:p>
          <w:p w:rsidR="00CF29F4" w:rsidRPr="00EF7CD3" w:rsidRDefault="00CF29F4" w:rsidP="006E2060">
            <w:pPr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La meccanica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3" w:type="pct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Lezione frontale o dialogata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in coppie d’aiuto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di gruppo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Didattica laboratoriale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Testi didattici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predisposte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Computer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LIM</w:t>
            </w:r>
          </w:p>
        </w:tc>
        <w:tc>
          <w:tcPr>
            <w:tcW w:w="720" w:type="pct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verifica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 vero/falso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Simulazioni PROVA INVALSI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Interrogazioni</w:t>
            </w:r>
          </w:p>
        </w:tc>
      </w:tr>
    </w:tbl>
    <w:p w:rsidR="00CF29F4" w:rsidRPr="00EF7CD3" w:rsidRDefault="00CF29F4" w:rsidP="00CF29F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25"/>
        <w:gridCol w:w="3632"/>
        <w:gridCol w:w="4180"/>
        <w:gridCol w:w="1895"/>
        <w:gridCol w:w="1671"/>
      </w:tblGrid>
      <w:tr w:rsidR="00CF29F4" w:rsidRPr="00EF7CD3" w:rsidTr="0077226E">
        <w:tc>
          <w:tcPr>
            <w:tcW w:w="0" w:type="auto"/>
            <w:gridSpan w:val="5"/>
          </w:tcPr>
          <w:p w:rsidR="00CF29F4" w:rsidRPr="00EF7CD3" w:rsidRDefault="00CF29F4" w:rsidP="00DE1303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UNITA’ DI APPRENDIMENTO N.1</w:t>
            </w:r>
          </w:p>
        </w:tc>
      </w:tr>
      <w:tr w:rsidR="00CF29F4" w:rsidRPr="00EF7CD3" w:rsidTr="0077226E">
        <w:tc>
          <w:tcPr>
            <w:tcW w:w="0" w:type="auto"/>
            <w:shd w:val="clear" w:color="auto" w:fill="FBD4B4" w:themeFill="accent6" w:themeFillTint="66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0" w:type="auto"/>
            <w:gridSpan w:val="4"/>
            <w:shd w:val="clear" w:color="auto" w:fill="FBD4B4" w:themeFill="accent6" w:themeFillTint="66"/>
          </w:tcPr>
          <w:p w:rsidR="00CF29F4" w:rsidRPr="00EF7CD3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BIOLOGIA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I SISTEMI DI CONTROLLO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OTTOBRE/NOVEMBRE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  <w:b/>
              </w:rPr>
              <w:t>2</w:t>
            </w:r>
            <w:r w:rsidRPr="00EF7CD3">
              <w:rPr>
                <w:rFonts w:ascii="Times New Roman" w:hAnsi="Times New Roman"/>
              </w:rPr>
              <w:t>.Sviluppa semplici schematizzazioni e modellizzazioni di fatti e fenomeni ricorrendo, quando è il caso, a misure appropriate e a semplici schematizzazioni.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3.</w:t>
            </w:r>
            <w:r w:rsidRPr="00EF7CD3">
              <w:rPr>
                <w:rFonts w:ascii="Times New Roman" w:hAnsi="Times New Roman"/>
              </w:rPr>
              <w:t>Riconosce nel proprio organismo strutture e funzionamenti a livello macroscopici e microscopici, è consapevole delle sue potenzialità e dei suoi limiti.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-Usare correttamente i linguaggi specifici nella lettura del testo, nella consultazione di fonti e nelle relazioni scritte ed orali</w:t>
            </w:r>
          </w:p>
          <w:p w:rsidR="00CF29F4" w:rsidRPr="00EF7CD3" w:rsidRDefault="00CF29F4" w:rsidP="006E2060">
            <w:pPr>
              <w:pStyle w:val="Titolo4"/>
              <w:spacing w:before="0"/>
              <w:outlineLvl w:val="3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Il neurone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Struttura e fisiologia del sistema nervoso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Il sistema endocrino</w:t>
            </w:r>
          </w:p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I sensi</w:t>
            </w:r>
          </w:p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eastAsia="Times New Roman" w:hAnsi="Times New Roman"/>
              </w:rPr>
              <w:t>Educazione alla salute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Lezione frontale o dialogata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in coppie d’aiuto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di gruppo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Didattica laboratoriale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Testi didattici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predisposte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Computer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LIM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verifica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 vero/falso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Simulazioni PROVA INVALSI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Interrogazioni</w:t>
            </w:r>
          </w:p>
        </w:tc>
      </w:tr>
      <w:tr w:rsidR="00CF29F4" w:rsidRPr="00EF7CD3" w:rsidTr="0077226E">
        <w:tc>
          <w:tcPr>
            <w:tcW w:w="0" w:type="auto"/>
            <w:gridSpan w:val="5"/>
          </w:tcPr>
          <w:p w:rsidR="00CF29F4" w:rsidRPr="00EF7CD3" w:rsidRDefault="00CF29F4" w:rsidP="00406E4F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UNITA’ DI APPRENDIMENTO N.2</w:t>
            </w:r>
          </w:p>
        </w:tc>
      </w:tr>
      <w:tr w:rsidR="00CF29F4" w:rsidRPr="00EF7CD3" w:rsidTr="0077226E">
        <w:tc>
          <w:tcPr>
            <w:tcW w:w="0" w:type="auto"/>
            <w:shd w:val="clear" w:color="auto" w:fill="FBD4B4" w:themeFill="accent6" w:themeFillTint="66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0" w:type="auto"/>
            <w:gridSpan w:val="4"/>
            <w:shd w:val="clear" w:color="auto" w:fill="FBD4B4" w:themeFill="accent6" w:themeFillTint="66"/>
          </w:tcPr>
          <w:p w:rsidR="00CF29F4" w:rsidRPr="00EF7CD3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BIOLOGIA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LA RIPRODUZIONE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DICEMBRE/GENNAIO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 xml:space="preserve">3.Riconosce nel proprio organismo strutture e funzionamenti a livello macroscopici e microscopici, è </w:t>
            </w:r>
            <w:r w:rsidRPr="00EF7CD3">
              <w:rPr>
                <w:rFonts w:ascii="Times New Roman" w:hAnsi="Times New Roman"/>
              </w:rPr>
              <w:lastRenderedPageBreak/>
              <w:t>consapevole delle sue potenzialità e dei suoi limiti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lastRenderedPageBreak/>
              <w:t>-Comprendere ed usare correttamente i linguaggi specifici nella lettura del testo, nella consultazione di fonti e nelle relazioni scritte ed orali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eastAsia="en-US"/>
              </w:rPr>
              <w:t>-</w:t>
            </w: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Acquisire corrette informazioni sullo sviluppo puberale e la sessualità; sviluppare la cura e il controllo della propria salute.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 xml:space="preserve">-Evitare consapevolmente i danni prodotti </w:t>
            </w:r>
            <w:r w:rsidRPr="00EF7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dal fumo e dalle droghe. 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lastRenderedPageBreak/>
              <w:t>L’apparato riproduttore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La riproduzione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Apparato riproduttore maschile e femminile</w:t>
            </w:r>
          </w:p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Educazione alla salute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Lezione frontale o dialogata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in coppie d’aiuto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di gruppo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Didattica laboratoriale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Testi didattici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lastRenderedPageBreak/>
              <w:t>Schede predisposte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Computer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LIM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lastRenderedPageBreak/>
              <w:t>Schede di verifica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 vero/falso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 xml:space="preserve">Simulazioni PROVA </w:t>
            </w:r>
            <w:r w:rsidRPr="00EF7CD3">
              <w:rPr>
                <w:rFonts w:ascii="Times New Roman" w:hAnsi="Times New Roman"/>
              </w:rPr>
              <w:lastRenderedPageBreak/>
              <w:t>INVALSI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Interrogazioni</w:t>
            </w:r>
          </w:p>
        </w:tc>
      </w:tr>
      <w:tr w:rsidR="00CF29F4" w:rsidRPr="00EF7CD3" w:rsidTr="0077226E">
        <w:tc>
          <w:tcPr>
            <w:tcW w:w="0" w:type="auto"/>
            <w:gridSpan w:val="5"/>
          </w:tcPr>
          <w:p w:rsidR="00CF29F4" w:rsidRPr="00EF7CD3" w:rsidRDefault="00CF29F4" w:rsidP="005B2241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lastRenderedPageBreak/>
              <w:t>UNITA’ DI APPRENDIMENTO N.3</w:t>
            </w:r>
          </w:p>
        </w:tc>
      </w:tr>
      <w:tr w:rsidR="00CF29F4" w:rsidRPr="00EF7CD3" w:rsidTr="0077226E">
        <w:tc>
          <w:tcPr>
            <w:tcW w:w="0" w:type="auto"/>
            <w:shd w:val="clear" w:color="auto" w:fill="FABF8F" w:themeFill="accent6" w:themeFillTint="99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0" w:type="auto"/>
            <w:gridSpan w:val="4"/>
            <w:shd w:val="clear" w:color="auto" w:fill="FABF8F" w:themeFill="accent6" w:themeFillTint="99"/>
          </w:tcPr>
          <w:p w:rsidR="00CF29F4" w:rsidRPr="00EF7CD3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ASTRONOMIA E SCIENZE DELLA TERRA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IL SISTEMA SOLARE E LA TERRA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GENNAIO/APRILE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acquisite.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  <w:p w:rsidR="007A234C" w:rsidRPr="00EF7CD3" w:rsidRDefault="007A234C" w:rsidP="007A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L’alunno è consapevole del ruolo della comunità umana sulla Terra, del carattere finito delle risorse e adotta modi di vita ecologicamente responsabili.</w:t>
            </w:r>
          </w:p>
          <w:p w:rsidR="007A234C" w:rsidRPr="00EF7CD3" w:rsidRDefault="007A234C" w:rsidP="007A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L’alunno collega lo sviluppo delle scienze allo sviluppo della storia dell’uomo e mostra curiosità ed interesse verso i principali problemi legato all’uso della scienza nel campo dello sviluppo scientifico e tecnologico.</w:t>
            </w:r>
          </w:p>
          <w:p w:rsidR="007A234C" w:rsidRPr="00EF7CD3" w:rsidRDefault="007A234C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Osservare, modellizzare e interpretare i più evidenti fenomeni celesti attraverso l’osservazione del cielo notturno e diurno.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Ricostruire i movimenti della Terra da cui dipendono il dì e la notte e l’alternarsi delle stagioni.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 xml:space="preserve">Spiegare, anche per mezzo di simulazioni, i meccanismi delle eclissi di sole e di luna. 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 xml:space="preserve">Riconoscere, con ricerche sul campo ed esperienze concrete, i principali tipi di rocce ed i processi geologici da cui hanno avuto origine. 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Conoscere la struttura della Terra e i suoi movimenti interni (tettonica a placche); individuare i rischi sismici, vulcanici e idrogeologici della propria regione per pianificare eventuali attività di prevenzione.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Universo, galassie e stelle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Il sistema solare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Le leggi di Keplero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Forma e caratteristiche della Terra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La struttura della Terra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Il satellite della Terra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La deriva dei continenti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La tettonica a zolle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Vulcani e terremoti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eastAsia="Times New Roman" w:hAnsi="Times New Roman"/>
              </w:rPr>
              <w:t>Educazione ambientale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Lezione frontale o dialogata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in coppie d’aiuto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di gruppo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Didattica laboratoriale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Testi didattici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predisposte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Computer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LIM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verifica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 vero/falso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Simulazioni PROVA INVALSI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Interrogazioni</w:t>
            </w:r>
          </w:p>
        </w:tc>
      </w:tr>
      <w:tr w:rsidR="00CF29F4" w:rsidRPr="00EF7CD3" w:rsidTr="0077226E">
        <w:tc>
          <w:tcPr>
            <w:tcW w:w="0" w:type="auto"/>
            <w:gridSpan w:val="5"/>
          </w:tcPr>
          <w:p w:rsidR="00CF29F4" w:rsidRPr="00EF7CD3" w:rsidRDefault="00CF29F4" w:rsidP="005B2241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UNITA’ DI APPRENDIMENTO N.4</w:t>
            </w:r>
          </w:p>
        </w:tc>
      </w:tr>
      <w:tr w:rsidR="00CF29F4" w:rsidRPr="00EF7CD3" w:rsidTr="0077226E">
        <w:tc>
          <w:tcPr>
            <w:tcW w:w="0" w:type="auto"/>
            <w:shd w:val="clear" w:color="auto" w:fill="FBD4B4" w:themeFill="accent6" w:themeFillTint="66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0" w:type="auto"/>
            <w:gridSpan w:val="4"/>
            <w:shd w:val="clear" w:color="auto" w:fill="FBD4B4" w:themeFill="accent6" w:themeFillTint="66"/>
          </w:tcPr>
          <w:p w:rsidR="00CF29F4" w:rsidRPr="00EF7CD3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BIOLOGIA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LA TRASMISSIONE DEI CARATTERI EREDITARI</w:t>
            </w:r>
            <w:r w:rsidR="00D47136" w:rsidRPr="00EF7CD3">
              <w:rPr>
                <w:rFonts w:ascii="Times New Roman" w:hAnsi="Times New Roman"/>
                <w:b/>
              </w:rPr>
              <w:t xml:space="preserve"> ED EVOLUZIONE DEI VIVENTI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APRILE/MAGGIO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lastRenderedPageBreak/>
              <w:t>COMPETENZE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lastRenderedPageBreak/>
              <w:t>OBIETTIVI DI APPRENDIMENTO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lastRenderedPageBreak/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lastRenderedPageBreak/>
              <w:t>VERIFICHE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lastRenderedPageBreak/>
              <w:t>2. Sviluppa semplici schematizzazioni e modellizzazioni di fatti e fenomeni ricorrendo, quando è il caso, a misure appropriate e a semplici schematizzazioni.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4.Ha una visione della complessità del sistema dei viventi e della loro evoluzione nel tempo.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-Conoscere le basi biologiche della trasmissione dei caratteri ereditari acquisendo le prime elementari nozioni di genetica.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L’ereditarietà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Le leggi di Mendel</w:t>
            </w:r>
          </w:p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Il DNA</w:t>
            </w:r>
          </w:p>
          <w:p w:rsidR="00CF29F4" w:rsidRPr="00EF7CD3" w:rsidRDefault="00CF29F4" w:rsidP="00C7396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Lezione frontale o dialogata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in coppie d’aiuto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di gruppo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Didattica laboratoriale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Testi didattici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predisposte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Computer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LIM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verifica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 vero/falso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Simulazioni PROVA INVALSI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Interrogazioni</w:t>
            </w:r>
          </w:p>
        </w:tc>
      </w:tr>
      <w:tr w:rsidR="00CF29F4" w:rsidRPr="00EF7CD3" w:rsidTr="0077226E">
        <w:tc>
          <w:tcPr>
            <w:tcW w:w="0" w:type="auto"/>
            <w:gridSpan w:val="5"/>
          </w:tcPr>
          <w:p w:rsidR="00CF29F4" w:rsidRPr="00EF7CD3" w:rsidRDefault="00CF29F4" w:rsidP="005B2241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UNITA’ DI APPRENDIMENTO N.5</w:t>
            </w:r>
          </w:p>
        </w:tc>
      </w:tr>
      <w:tr w:rsidR="00CF29F4" w:rsidRPr="00EF7CD3" w:rsidTr="0077226E">
        <w:tc>
          <w:tcPr>
            <w:tcW w:w="0" w:type="auto"/>
            <w:shd w:val="clear" w:color="auto" w:fill="FBD4B4" w:themeFill="accent6" w:themeFillTint="66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0" w:type="auto"/>
            <w:gridSpan w:val="4"/>
            <w:shd w:val="clear" w:color="auto" w:fill="FBD4B4" w:themeFill="accent6" w:themeFillTint="66"/>
          </w:tcPr>
          <w:p w:rsidR="00CF29F4" w:rsidRPr="00EF7CD3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BIOLOGIA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L’EVOLUZIONE DEI VIVENTI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APRILE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4.Ha una visione della complessità del sistema dei viventi e della loro evoluzione nel tempo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-Usare correttamente i linguaggi specifici nella lettura del testo, nella consultazione di fonti e nelle relazioni scritte ed orali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D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eastAsia="en-US"/>
              </w:rPr>
              <w:t>-</w:t>
            </w: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 xml:space="preserve">Comprendere il senso delle grandi classificazioni, riconoscere nei fossili indizi per ricostruire nel tempo le trasformazioni dell’ambiente fisico, la successione e l’evoluzione delle specie. 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>Origine ed evoluzione della vita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Lezione frontale o dialogata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in coppie d’aiuto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di gruppo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Didattica laboratoriale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Testi didattici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predisposte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Computer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LIM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verifica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 vero/falso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Simulazioni PROVA INVALSI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Interrogazioni</w:t>
            </w:r>
          </w:p>
        </w:tc>
      </w:tr>
      <w:tr w:rsidR="00CF29F4" w:rsidRPr="00EF7CD3" w:rsidTr="0077226E">
        <w:tc>
          <w:tcPr>
            <w:tcW w:w="0" w:type="auto"/>
            <w:gridSpan w:val="5"/>
          </w:tcPr>
          <w:p w:rsidR="00CF29F4" w:rsidRPr="00EF7CD3" w:rsidRDefault="00CF29F4" w:rsidP="00447058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UNITA’ DI APPRENDIMENTO N.6</w:t>
            </w:r>
          </w:p>
        </w:tc>
      </w:tr>
      <w:tr w:rsidR="00CF29F4" w:rsidRPr="00EF7CD3" w:rsidTr="0077226E">
        <w:tc>
          <w:tcPr>
            <w:tcW w:w="0" w:type="auto"/>
            <w:shd w:val="clear" w:color="auto" w:fill="FBD4B4" w:themeFill="accent6" w:themeFillTint="66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0" w:type="auto"/>
            <w:gridSpan w:val="4"/>
            <w:shd w:val="clear" w:color="auto" w:fill="FBD4B4" w:themeFill="accent6" w:themeFillTint="66"/>
          </w:tcPr>
          <w:p w:rsidR="00CF29F4" w:rsidRPr="00EF7CD3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FISICA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L’ELETTROMAGNETISMO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lastRenderedPageBreak/>
              <w:t>PERIODO DI RIFERIMENTO</w:t>
            </w:r>
          </w:p>
        </w:tc>
        <w:tc>
          <w:tcPr>
            <w:tcW w:w="0" w:type="auto"/>
            <w:gridSpan w:val="4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MAGGIO/GIUGNO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-Usare correttamente i linguaggi specifici nella lettura del testo, nella consultazione di fonti e nelle relazioni scritte ed orali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D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eastAsia="en-US"/>
              </w:rPr>
              <w:t>-</w:t>
            </w: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Utilizzare i concetti fisici fondamentali quali: pressione, volume, velocità, peso, peso specifico, forza, temperatura, calore, carica elettrica, ecc., in varie situazioni di esperienza.</w:t>
            </w:r>
          </w:p>
        </w:tc>
        <w:tc>
          <w:tcPr>
            <w:tcW w:w="0" w:type="auto"/>
          </w:tcPr>
          <w:p w:rsidR="00CF29F4" w:rsidRPr="00EF7CD3" w:rsidRDefault="00D47136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F7CD3">
              <w:rPr>
                <w:rFonts w:ascii="Times New Roman" w:eastAsia="Times New Roman" w:hAnsi="Times New Roman"/>
              </w:rPr>
              <w:t xml:space="preserve">Elementi di </w:t>
            </w:r>
            <w:r w:rsidR="00CF29F4" w:rsidRPr="00EF7CD3">
              <w:rPr>
                <w:rFonts w:ascii="Times New Roman" w:eastAsia="Times New Roman" w:hAnsi="Times New Roman"/>
              </w:rPr>
              <w:t>Elettromagnetismo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Lezione frontale o dialogata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in coppie d’aiuto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Lavori di gruppo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Didattica laboratoriale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Testi didattici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predisposte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Computer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LIM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verifica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Test vero/falso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Simulazioni PROVA INVALSI</w:t>
            </w:r>
          </w:p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</w:rPr>
              <w:t>Interrogazioni</w:t>
            </w:r>
          </w:p>
        </w:tc>
      </w:tr>
      <w:tr w:rsidR="00CF29F4" w:rsidRPr="00EF7CD3" w:rsidTr="0077226E">
        <w:tc>
          <w:tcPr>
            <w:tcW w:w="0" w:type="auto"/>
            <w:gridSpan w:val="5"/>
          </w:tcPr>
          <w:p w:rsidR="00CF29F4" w:rsidRPr="00EF7CD3" w:rsidRDefault="00CF29F4" w:rsidP="006C2663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UNITA’ DI APPRENDIMENTO N.7</w:t>
            </w:r>
          </w:p>
        </w:tc>
      </w:tr>
      <w:tr w:rsidR="00CF29F4" w:rsidRPr="00EF7CD3" w:rsidTr="0077226E">
        <w:tc>
          <w:tcPr>
            <w:tcW w:w="0" w:type="auto"/>
            <w:shd w:val="clear" w:color="auto" w:fill="FBD4B4" w:themeFill="accent6" w:themeFillTint="66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0" w:type="auto"/>
            <w:gridSpan w:val="4"/>
            <w:shd w:val="clear" w:color="auto" w:fill="FBD4B4" w:themeFill="accent6" w:themeFillTint="66"/>
          </w:tcPr>
          <w:p w:rsidR="00CF29F4" w:rsidRPr="00EF7CD3" w:rsidRDefault="006C2663" w:rsidP="006E2060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EDUCAZIONE CIVICA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0" w:type="auto"/>
            <w:gridSpan w:val="4"/>
          </w:tcPr>
          <w:p w:rsidR="00C328B4" w:rsidRPr="00EF7CD3" w:rsidRDefault="0049678A" w:rsidP="00C328B4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SVILUPPO</w:t>
            </w:r>
            <w:r w:rsidR="00C328B4" w:rsidRPr="00EF7CD3">
              <w:rPr>
                <w:rFonts w:ascii="Times New Roman" w:hAnsi="Times New Roman"/>
                <w:b/>
              </w:rPr>
              <w:t xml:space="preserve"> SOSTENIBILE, educazione ambientale, conoscenza e tutela del patrimonio e </w:t>
            </w:r>
          </w:p>
          <w:p w:rsidR="00CF29F4" w:rsidRPr="00EF7CD3" w:rsidRDefault="00C328B4" w:rsidP="00C328B4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del territorio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0" w:type="auto"/>
            <w:gridSpan w:val="4"/>
          </w:tcPr>
          <w:p w:rsidR="00CF29F4" w:rsidRPr="00EF7CD3" w:rsidRDefault="00FF520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ANNO SCOLASTICO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TRAGUARDI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3632" w:type="dxa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4180" w:type="dxa"/>
          </w:tcPr>
          <w:p w:rsidR="00CF29F4" w:rsidRPr="00EF7CD3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F7CD3" w:rsidTr="0077226E">
        <w:tc>
          <w:tcPr>
            <w:tcW w:w="0" w:type="auto"/>
          </w:tcPr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Imparare ad imparare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Progettare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Comunicare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Collaborare e partecipare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Agire in modo autonomo e responsabile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Risolvere problemi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Individuare collegamenti e relazioni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Acquisire ed interpretare l’informazione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-Divenire consapevoli che le scelte e le azioni individuali e collettive comportano </w:t>
            </w:r>
            <w:r w:rsidRPr="00EF7CD3">
              <w:rPr>
                <w:rFonts w:ascii="Times New Roman" w:hAnsi="Times New Roman" w:cs="Times New Roman"/>
                <w:sz w:val="20"/>
                <w:szCs w:val="20"/>
              </w:rPr>
              <w:br/>
              <w:t>conseguenze sul presente ma anche sul futuro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-Assumere comportamenti coerenti e stili di vita consapevoli e duratori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-Ascoltare e rispettare il punto di vista altrui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-Rispettare le attrezzature della scuola e i beni comuni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-Assumere incarichi e portarli a termine con responsabilità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-Acquisire corrette informazioni sul controllo della propria salute attraverso una corretta alimentazione ed un corretto stile di vita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-Acquisire corrette informazioni sullo sviluppo puberale e la sessualità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-Evitare consapevolmente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i danni prodotti dal fumo e dalle droghe.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 xml:space="preserve">-Assumere comportamenti e scelte personali ecologicamente sostenibili. 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 xml:space="preserve">-Accedere alle risorse presenti in rete e utilizzare software specifici per elaborazioni sonore, musicali, artistiche, </w:t>
            </w:r>
            <w:r w:rsidR="00AF6203" w:rsidRPr="00EF7CD3">
              <w:rPr>
                <w:rFonts w:ascii="Times New Roman" w:hAnsi="Times New Roman" w:cs="Times New Roman"/>
                <w:sz w:val="20"/>
                <w:szCs w:val="20"/>
              </w:rPr>
              <w:t>tecnologiche, …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-Riferire oralmente su un argomento di studio esplicitando lo scopo e presentandolo in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modo chiaro: esporre le informazioni secondo un ordine prestabilito e coerente, usare un registro adeguato all’argomento e alla situazione, controllare il lessico specifico, precisare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le fonti e servirsi eventualmente di materiali di supporto (cartine, tabelle, grafici).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-Usare fonti di diverso tipo (documentarie, iconografiche, narrative, materiali, orali, digitali,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 xml:space="preserve">ecc.) per produrre conoscenze su temi definiti </w:t>
            </w:r>
          </w:p>
        </w:tc>
        <w:tc>
          <w:tcPr>
            <w:tcW w:w="4180" w:type="dxa"/>
          </w:tcPr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lastRenderedPageBreak/>
              <w:t>- Prevenzione delle dipendenze</w:t>
            </w:r>
          </w:p>
          <w:p w:rsidR="00CF29F4" w:rsidRPr="00EF7CD3" w:rsidRDefault="0098354E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Educazione alla salute</w:t>
            </w:r>
          </w:p>
          <w:p w:rsidR="00CF29F4" w:rsidRPr="00EF7CD3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Rischio sismico e vulcanico</w:t>
            </w:r>
          </w:p>
          <w:p w:rsidR="00CF29F4" w:rsidRPr="00EF7CD3" w:rsidRDefault="0098354E" w:rsidP="006E2060">
            <w:pPr>
              <w:jc w:val="both"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Sostenibilità ambientale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Lettura orientativa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Lettura selettiva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Lettura approfondita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Schede di approfondimento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Documenti, foto, video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Appunti forniti dai docenti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</w:tcPr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Questionari</w:t>
            </w:r>
          </w:p>
          <w:p w:rsidR="00CF29F4" w:rsidRPr="00EF7CD3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CD3">
              <w:rPr>
                <w:rFonts w:ascii="Times New Roman" w:hAnsi="Times New Roman" w:cs="Times New Roman"/>
                <w:sz w:val="20"/>
                <w:szCs w:val="20"/>
              </w:rPr>
              <w:t>Colloqui</w:t>
            </w:r>
          </w:p>
        </w:tc>
      </w:tr>
    </w:tbl>
    <w:p w:rsidR="00CF29F4" w:rsidRPr="00EF7CD3" w:rsidRDefault="00CF29F4" w:rsidP="00CF29F4">
      <w:pPr>
        <w:rPr>
          <w:rFonts w:ascii="Times New Roman" w:hAnsi="Times New Roman" w:cs="Times New Roman"/>
          <w:sz w:val="20"/>
          <w:szCs w:val="20"/>
        </w:rPr>
      </w:pPr>
    </w:p>
    <w:p w:rsidR="00EF7CD3" w:rsidRPr="00EF7CD3" w:rsidRDefault="00EF7CD3">
      <w:pPr>
        <w:rPr>
          <w:rFonts w:ascii="Times New Roman" w:hAnsi="Times New Roman" w:cs="Times New Roman"/>
          <w:sz w:val="20"/>
          <w:szCs w:val="20"/>
        </w:rPr>
      </w:pPr>
      <w:r w:rsidRPr="00EF7CD3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85"/>
        <w:gridCol w:w="3182"/>
        <w:gridCol w:w="2976"/>
        <w:gridCol w:w="2822"/>
        <w:gridCol w:w="2138"/>
      </w:tblGrid>
      <w:tr w:rsidR="00EF7CD3" w:rsidRPr="00EF7CD3" w:rsidTr="007D137D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819"/>
              <w:gridCol w:w="8352"/>
              <w:gridCol w:w="1111"/>
            </w:tblGrid>
            <w:tr w:rsidR="00E61864" w:rsidRPr="00EF7CD3" w:rsidTr="00E61864">
              <w:trPr>
                <w:trHeight w:val="26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61864" w:rsidRPr="00EF7CD3" w:rsidRDefault="00E61864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lastRenderedPageBreak/>
                    <w:t>UNITA’ DI APPRENDIMENTO N.8</w:t>
                  </w:r>
                </w:p>
              </w:tc>
            </w:tr>
            <w:tr w:rsidR="00EF7CD3" w:rsidRPr="00EF7CD3" w:rsidTr="00E61864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hideMark/>
                </w:tcPr>
                <w:p w:rsidR="00EF7CD3" w:rsidRPr="00EF7CD3" w:rsidRDefault="00E61864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>DISCIPLINA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DE9D9" w:themeFill="accent6" w:themeFillTint="33"/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 xml:space="preserve">Educazione civica : percorso di educazione finanziaria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F7CD3" w:rsidRPr="00EF7CD3" w:rsidTr="00E61864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CD3" w:rsidRPr="00EF7CD3" w:rsidRDefault="00E61864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>CLASSI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EF7CD3" w:rsidRPr="00EF7CD3" w:rsidRDefault="00AF620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Terza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F7CD3" w:rsidRPr="00EF7CD3" w:rsidTr="00E61864">
              <w:trPr>
                <w:trHeight w:val="25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CD3" w:rsidRPr="00EF7CD3" w:rsidRDefault="00E61864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>AMBITO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EF7CD3" w:rsidRPr="00EF7CD3" w:rsidRDefault="00045A01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bookmarkStart w:id="0" w:name="_GoBack"/>
                  <w:r w:rsidRPr="00EF7CD3">
                    <w:rPr>
                      <w:rFonts w:ascii="Times New Roman" w:hAnsi="Times New Roman"/>
                      <w:b/>
                    </w:rPr>
                    <w:t>EDUCAZIONE CIVICA</w:t>
                  </w:r>
                  <w:bookmarkEnd w:id="0"/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F7CD3" w:rsidRPr="00EF7CD3" w:rsidTr="00E61864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CD3" w:rsidRPr="00EF7CD3" w:rsidRDefault="00E61864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>TITOLO/TEMATICA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 xml:space="preserve">Educazione finanziaria </w:t>
                  </w:r>
                </w:p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bookmarkStart w:id="1" w:name="_Hlk145749098"/>
                  <w:r w:rsidRPr="00EF7CD3">
                    <w:rPr>
                      <w:rFonts w:ascii="Times New Roman" w:hAnsi="Times New Roman"/>
                    </w:rPr>
                    <w:t>“</w:t>
                  </w:r>
                  <w:r w:rsidRPr="00EF7CD3">
                    <w:rPr>
                      <w:rFonts w:ascii="Times New Roman" w:hAnsi="Times New Roman"/>
                      <w:b/>
                      <w:bCs/>
                    </w:rPr>
                    <w:t>Elementi fondamentali di educazione finanziaria come da Linee Guida per lo sviluppo delle competenze di educazione finanziaria nelle scuole”</w:t>
                  </w:r>
                  <w:bookmarkEnd w:id="1"/>
                  <w:r w:rsidRPr="00EF7CD3">
                    <w:rPr>
                      <w:rFonts w:ascii="Times New Roman" w:hAnsi="Times New Roman"/>
                      <w:b/>
                      <w:bCs/>
                    </w:rPr>
                    <w:t xml:space="preserve"> 2023-2024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F7CD3" w:rsidRPr="00EF7CD3" w:rsidTr="00E61864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CD3" w:rsidRPr="00EF7CD3" w:rsidRDefault="00E61864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>PERIODO DI RIFERIMENTO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EF7CD3" w:rsidRPr="00EF7CD3" w:rsidRDefault="00E61864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F7CD3">
                    <w:rPr>
                      <w:rFonts w:ascii="Times New Roman" w:hAnsi="Times New Roman"/>
                      <w:b/>
                    </w:rPr>
                    <w:t xml:space="preserve">PRIMO E/O SECONDO QUADRIMESTRE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F7CD3" w:rsidRPr="00EF7CD3" w:rsidRDefault="00EF7CD3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EF7CD3" w:rsidRPr="00EF7CD3" w:rsidRDefault="00EF7CD3" w:rsidP="007D137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F7CD3" w:rsidRPr="00EF7CD3" w:rsidTr="007D137D">
        <w:tc>
          <w:tcPr>
            <w:tcW w:w="11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F7CD3" w:rsidRPr="00EF7CD3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COMPETENZE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Imparare ad imparare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Progettare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Comunicare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Collaborare e partecipare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Agire in modo autonomo e responsabile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Risolvere problemi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Individuare collegamenti e relazioni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Acquisire ed interpretare l’informazione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*Avere consapevolezza delle diverse forme e funzioni della moneta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*Comprendere il valore dei beni e del denaro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*Comprendere la variabilità del valore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*Essere in grado di gestire appropriatamente le proprie risorse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7CD3" w:rsidRPr="00EF7CD3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OBIETTIVI DI APPRENDIMENTO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 xml:space="preserve">-Divenire consapevoli che le scelte e le azioni individuali e collettive comportano </w:t>
            </w:r>
            <w:r w:rsidRPr="00EF7CD3">
              <w:rPr>
                <w:rFonts w:ascii="Times New Roman" w:hAnsi="Times New Roman"/>
              </w:rPr>
              <w:br/>
              <w:t>conseguenze sul presente ma anche sul futuro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-Assumere comportamenti coerenti e stili di vita consapevoli e duratori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-Favorire lo sviluppo di qualità personali quali l’autonomia, il senso di responsabilità, spirito di iniziativa, la collaborazione, solidarietà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 xml:space="preserve">- Orientarsi nel percorso storico-sociale che ha portato all’ideazione della moneta. 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*Conoscere l’esistenza della moneta bancaria e di una moltitudine di valute nazionali. Sapere che, all’interno di ogni gruppo di persone si può decidere di usare qualunque cosa come moneta, purché tutti siano d’accordo sulle “regole del gioco”.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 xml:space="preserve">- Sapere che il potere d’acquisto della moneta può variare nel tempo (i prezzi possono cambiare nel tempo) e nello spazio (uno stesso bene può avere prezzi diversi in diversi paesi). Individuare quale, tra due articoli, offre il miglior rapporto </w:t>
            </w:r>
            <w:r w:rsidRPr="00EF7CD3">
              <w:rPr>
                <w:rFonts w:ascii="Times New Roman" w:hAnsi="Times New Roman"/>
              </w:rPr>
              <w:lastRenderedPageBreak/>
              <w:t>quantità (qualità)/prezzo tenuto conto delle particolari circostanze ed esigenze individuali (per es. al supermercato saper riconoscere quando un'offerta è conveniente oppure no). Essere in grado di definire il costo di un bene sapendo che è collegato ai costi di produzione, che includono i costi per l'acquisto dei materiali, i macchinari, gli edifici, la corrente elettrica, la retribuzione dei lavoratori, il trasporto e la distribuzione. Sapere che i prezzi riflettono tanti fattori (come la qualità, il contenuto di innovazione, la pubblicità, ecc.). Conoscere la differenza tra prezzi all’ingrosso e al dettaglio, tra prezzi alla produzione e prezzi al consumo. Saper calcolare il costo totale di un carrello della spesa “tipo” per la famiglia italiana di riferimento e rendersi conto che diverse famiglie possono riempire il carrello con beni differenti e quindi sostenere costi totali differenti. Conoscere il concetto di bene pubblico e intuire come ne viene finanziato il costo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 xml:space="preserve">- Comprendere il concetto di domanda e offerta e l’impatto sui prezzi. - Comprendere i concetti di inflazione e deflazione. 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-Comprendere che il prezzo che siamo disposti a pagare per un bene dipende anche da fattori soggettivi (per es. l’utilità personale, la notorietà e la fedeltà alla marca).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- Saper ordinare i propri bisogni e desideri secondo una gerarchia coerente con le proprie disponibilità.</w:t>
            </w:r>
          </w:p>
        </w:tc>
        <w:tc>
          <w:tcPr>
            <w:tcW w:w="10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F7CD3" w:rsidRPr="00EF7CD3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lastRenderedPageBreak/>
              <w:t>CONTENUTI</w:t>
            </w:r>
          </w:p>
          <w:p w:rsidR="00EF7CD3" w:rsidRPr="00E90D54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90D54">
              <w:rPr>
                <w:rFonts w:ascii="Times New Roman" w:hAnsi="Times New Roman"/>
                <w:b/>
              </w:rPr>
              <w:t>Educazione finanziaria</w:t>
            </w:r>
          </w:p>
          <w:p w:rsidR="00BD4493" w:rsidRPr="00C32257" w:rsidRDefault="00BD4493" w:rsidP="00BD4493">
            <w:pPr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C32257">
              <w:rPr>
                <w:rFonts w:ascii="Times New Roman" w:hAnsi="Times New Roman"/>
              </w:rPr>
              <w:t>Studio di problemi di</w:t>
            </w:r>
          </w:p>
          <w:p w:rsidR="00BD4493" w:rsidRPr="00C32257" w:rsidRDefault="00BD4493" w:rsidP="00BD4493">
            <w:pPr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C32257">
              <w:rPr>
                <w:rFonts w:ascii="Times New Roman" w:hAnsi="Times New Roman"/>
              </w:rPr>
              <w:t>statistica nelle situazioni di incertezza (giochi).</w:t>
            </w:r>
          </w:p>
          <w:p w:rsidR="00EF7CD3" w:rsidRPr="00EF7CD3" w:rsidRDefault="00EF7CD3" w:rsidP="007D137D">
            <w:pPr>
              <w:pStyle w:val="Normale1"/>
              <w:contextualSpacing/>
              <w:rPr>
                <w:color w:val="auto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F7CD3" w:rsidRPr="00EF7CD3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METODOLOGIE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MEZZI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STRUMENTI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Ricerca di informazioni su internet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Lettura orientativa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Lettura selettiva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Lettura approfondita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approfondimento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Documenti, foto, video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Appunti forniti dai docenti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Libri di testo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F7CD3" w:rsidRPr="00EF7CD3" w:rsidRDefault="00EF7CD3" w:rsidP="007D137D">
            <w:pPr>
              <w:contextualSpacing/>
              <w:rPr>
                <w:rFonts w:ascii="Times New Roman" w:hAnsi="Times New Roman"/>
                <w:b/>
              </w:rPr>
            </w:pPr>
            <w:r w:rsidRPr="00EF7CD3">
              <w:rPr>
                <w:rFonts w:ascii="Times New Roman" w:hAnsi="Times New Roman"/>
                <w:b/>
              </w:rPr>
              <w:t>VERIFICHE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Schede di verifica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Questionari</w:t>
            </w:r>
          </w:p>
          <w:p w:rsidR="00EF7CD3" w:rsidRPr="00EF7CD3" w:rsidRDefault="00EF7CD3" w:rsidP="007D137D">
            <w:pPr>
              <w:contextualSpacing/>
              <w:rPr>
                <w:rFonts w:ascii="Times New Roman" w:hAnsi="Times New Roman"/>
              </w:rPr>
            </w:pPr>
            <w:r w:rsidRPr="00EF7CD3">
              <w:rPr>
                <w:rFonts w:ascii="Times New Roman" w:hAnsi="Times New Roman"/>
              </w:rPr>
              <w:t>Colloqui</w:t>
            </w:r>
          </w:p>
        </w:tc>
      </w:tr>
    </w:tbl>
    <w:p w:rsidR="00CF29F4" w:rsidRPr="00EF7CD3" w:rsidRDefault="00CF29F4">
      <w:pPr>
        <w:rPr>
          <w:rFonts w:ascii="Times New Roman" w:hAnsi="Times New Roman" w:cs="Times New Roman"/>
          <w:sz w:val="20"/>
          <w:szCs w:val="20"/>
        </w:rPr>
      </w:pPr>
    </w:p>
    <w:sectPr w:rsidR="00CF29F4" w:rsidRPr="00EF7CD3" w:rsidSect="006C4EBC">
      <w:footerReference w:type="default" r:id="rId10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09" w:rsidRDefault="004A0309" w:rsidP="0012410B">
      <w:pPr>
        <w:spacing w:after="0" w:line="240" w:lineRule="auto"/>
      </w:pPr>
      <w:r>
        <w:separator/>
      </w:r>
    </w:p>
  </w:endnote>
  <w:endnote w:type="continuationSeparator" w:id="0">
    <w:p w:rsidR="004A0309" w:rsidRDefault="004A0309" w:rsidP="001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498748"/>
      <w:docPartObj>
        <w:docPartGallery w:val="Page Numbers (Bottom of Page)"/>
        <w:docPartUnique/>
      </w:docPartObj>
    </w:sdtPr>
    <w:sdtEndPr/>
    <w:sdtContent>
      <w:p w:rsidR="0012410B" w:rsidRDefault="001241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01">
          <w:rPr>
            <w:noProof/>
          </w:rPr>
          <w:t>7</w:t>
        </w:r>
        <w:r>
          <w:fldChar w:fldCharType="end"/>
        </w:r>
      </w:p>
    </w:sdtContent>
  </w:sdt>
  <w:p w:rsidR="0012410B" w:rsidRDefault="001241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09" w:rsidRDefault="004A0309" w:rsidP="0012410B">
      <w:pPr>
        <w:spacing w:after="0" w:line="240" w:lineRule="auto"/>
      </w:pPr>
      <w:r>
        <w:separator/>
      </w:r>
    </w:p>
  </w:footnote>
  <w:footnote w:type="continuationSeparator" w:id="0">
    <w:p w:rsidR="004A0309" w:rsidRDefault="004A0309" w:rsidP="00124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FAD"/>
    <w:multiLevelType w:val="hybridMultilevel"/>
    <w:tmpl w:val="E982D4A4"/>
    <w:lvl w:ilvl="0" w:tplc="52EED5C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ECB"/>
    <w:multiLevelType w:val="hybridMultilevel"/>
    <w:tmpl w:val="B2109F70"/>
    <w:lvl w:ilvl="0" w:tplc="C6D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00C80"/>
    <w:multiLevelType w:val="hybridMultilevel"/>
    <w:tmpl w:val="134C9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B1E20"/>
    <w:multiLevelType w:val="hybridMultilevel"/>
    <w:tmpl w:val="E7DE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F4"/>
    <w:rsid w:val="00045A01"/>
    <w:rsid w:val="000A192E"/>
    <w:rsid w:val="001075CE"/>
    <w:rsid w:val="0012410B"/>
    <w:rsid w:val="00176386"/>
    <w:rsid w:val="00193BA9"/>
    <w:rsid w:val="002A79B1"/>
    <w:rsid w:val="002E7F0E"/>
    <w:rsid w:val="00403855"/>
    <w:rsid w:val="00406E4F"/>
    <w:rsid w:val="0043003E"/>
    <w:rsid w:val="00447058"/>
    <w:rsid w:val="00486F52"/>
    <w:rsid w:val="0049678A"/>
    <w:rsid w:val="004A0309"/>
    <w:rsid w:val="00511BF8"/>
    <w:rsid w:val="005B2241"/>
    <w:rsid w:val="00654A5A"/>
    <w:rsid w:val="006C13A5"/>
    <w:rsid w:val="006C2663"/>
    <w:rsid w:val="006C4EBC"/>
    <w:rsid w:val="00747A8F"/>
    <w:rsid w:val="0077226E"/>
    <w:rsid w:val="007A234C"/>
    <w:rsid w:val="007D3DF4"/>
    <w:rsid w:val="0098354E"/>
    <w:rsid w:val="00996046"/>
    <w:rsid w:val="00A332FC"/>
    <w:rsid w:val="00AB182B"/>
    <w:rsid w:val="00AF6203"/>
    <w:rsid w:val="00BD4493"/>
    <w:rsid w:val="00C328B4"/>
    <w:rsid w:val="00C65ED6"/>
    <w:rsid w:val="00C73969"/>
    <w:rsid w:val="00CA6076"/>
    <w:rsid w:val="00CD7CD1"/>
    <w:rsid w:val="00CF29F4"/>
    <w:rsid w:val="00D11FEC"/>
    <w:rsid w:val="00D47136"/>
    <w:rsid w:val="00D5644A"/>
    <w:rsid w:val="00DE1303"/>
    <w:rsid w:val="00E61864"/>
    <w:rsid w:val="00E90D54"/>
    <w:rsid w:val="00EB54E8"/>
    <w:rsid w:val="00EF7CD3"/>
    <w:rsid w:val="00F60F15"/>
    <w:rsid w:val="00F741A9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DB10D-9C33-4429-A948-E2709E6B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CF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F2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F29F4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29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Normale"/>
    <w:qFormat/>
    <w:rsid w:val="00CF29F4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24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10B"/>
  </w:style>
  <w:style w:type="paragraph" w:styleId="Pidipagina">
    <w:name w:val="footer"/>
    <w:basedOn w:val="Normale"/>
    <w:link w:val="PidipaginaCarattere"/>
    <w:uiPriority w:val="99"/>
    <w:unhideWhenUsed/>
    <w:rsid w:val="00124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10B"/>
  </w:style>
  <w:style w:type="paragraph" w:customStyle="1" w:styleId="Normale1">
    <w:name w:val="Normale1"/>
    <w:rsid w:val="00EF7CD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llegamentoipertestuale">
    <w:name w:val="Hyperlink"/>
    <w:rsid w:val="000A19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tonomia82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39339</cp:lastModifiedBy>
  <cp:revision>39</cp:revision>
  <dcterms:created xsi:type="dcterms:W3CDTF">2020-09-04T06:47:00Z</dcterms:created>
  <dcterms:modified xsi:type="dcterms:W3CDTF">2023-10-02T05:59:00Z</dcterms:modified>
</cp:coreProperties>
</file>