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BC5DE" w14:textId="38CBDDE8" w:rsidR="004825C7" w:rsidRPr="005D4E15" w:rsidRDefault="004825C7" w:rsidP="008400A3">
      <w:pPr>
        <w:widowControl/>
        <w:autoSpaceDE/>
        <w:autoSpaceDN/>
        <w:spacing w:after="200" w:line="276" w:lineRule="auto"/>
        <w:rPr>
          <w:sz w:val="18"/>
          <w:szCs w:val="18"/>
        </w:rPr>
      </w:pPr>
    </w:p>
    <w:p w14:paraId="364CC925" w14:textId="729EC4E9" w:rsidR="00E56699" w:rsidRDefault="00270F4A" w:rsidP="00FA71A8">
      <w:pPr>
        <w:jc w:val="center"/>
      </w:pPr>
      <w:r w:rsidRPr="005D4E15">
        <w:rPr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67B3C" wp14:editId="3F1EC3EE">
                <wp:simplePos x="0" y="0"/>
                <wp:positionH relativeFrom="column">
                  <wp:posOffset>-3810</wp:posOffset>
                </wp:positionH>
                <wp:positionV relativeFrom="paragraph">
                  <wp:posOffset>76200</wp:posOffset>
                </wp:positionV>
                <wp:extent cx="9265920" cy="1478280"/>
                <wp:effectExtent l="0" t="0" r="11430" b="2667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147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6F921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  <w:lang w:val="it-IT" w:eastAsia="it-IT"/>
                              </w:rPr>
                              <w:drawing>
                                <wp:inline distT="0" distB="0" distL="0" distR="0" wp14:anchorId="48ADEAC9" wp14:editId="5314FDDB">
                                  <wp:extent cx="371475" cy="381000"/>
                                  <wp:effectExtent l="0" t="0" r="9525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7021A9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14:paraId="4DC80C7D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14:paraId="0E93E4D0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14:paraId="5ABDCB63" w14:textId="77777777" w:rsidR="0021267A" w:rsidRPr="0018648E" w:rsidRDefault="0021267A" w:rsidP="00270F4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10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14:paraId="3E308E46" w14:textId="77777777" w:rsidR="0021267A" w:rsidRPr="0018648E" w:rsidRDefault="0021267A" w:rsidP="00270F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14:paraId="67CEF030" w14:textId="77777777" w:rsidR="0021267A" w:rsidRPr="0018648E" w:rsidRDefault="0021267A" w:rsidP="00270F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14:paraId="08E15CB3" w14:textId="77777777" w:rsidR="0021267A" w:rsidRDefault="0021267A" w:rsidP="00270F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67B3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.3pt;margin-top:6pt;width:729.6pt;height:1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" fillcolor="white [3201]" strokeweight=".5pt">
                <v:textbox>
                  <w:txbxContent>
                    <w:p w14:paraId="2066F921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  <w:lang w:val="it-IT" w:eastAsia="it-IT"/>
                        </w:rPr>
                        <w:drawing>
                          <wp:inline distT="0" distB="0" distL="0" distR="0" wp14:anchorId="48ADEAC9" wp14:editId="5314FDDB">
                            <wp:extent cx="371475" cy="381000"/>
                            <wp:effectExtent l="0" t="0" r="9525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7021A9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14:paraId="4DC80C7D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14:paraId="0E93E4D0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14:paraId="5ABDCB63" w14:textId="77777777" w:rsidR="0021267A" w:rsidRPr="0018648E" w:rsidRDefault="0021267A" w:rsidP="00270F4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12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14:paraId="3E308E46" w14:textId="77777777" w:rsidR="0021267A" w:rsidRPr="0018648E" w:rsidRDefault="0021267A" w:rsidP="00270F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14:paraId="67CEF030" w14:textId="77777777" w:rsidR="0021267A" w:rsidRPr="0018648E" w:rsidRDefault="0021267A" w:rsidP="00270F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14:paraId="08E15CB3" w14:textId="77777777" w:rsidR="0021267A" w:rsidRDefault="0021267A" w:rsidP="00270F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5AA5D4" w14:textId="66DACAB1" w:rsidR="004825C7" w:rsidRPr="005D4E15" w:rsidRDefault="004825C7" w:rsidP="004825C7">
      <w:pPr>
        <w:rPr>
          <w:b/>
          <w:sz w:val="18"/>
          <w:szCs w:val="18"/>
        </w:rPr>
      </w:pPr>
    </w:p>
    <w:p w14:paraId="639896D2" w14:textId="77777777" w:rsidR="004825C7" w:rsidRPr="005D4E15" w:rsidRDefault="004825C7" w:rsidP="004825C7">
      <w:pPr>
        <w:rPr>
          <w:b/>
          <w:sz w:val="18"/>
          <w:szCs w:val="18"/>
        </w:rPr>
      </w:pPr>
    </w:p>
    <w:p w14:paraId="37D5921F" w14:textId="77777777" w:rsidR="003A25F6" w:rsidRPr="005D4E15" w:rsidRDefault="003A25F6" w:rsidP="004B266E">
      <w:pPr>
        <w:widowControl/>
        <w:autoSpaceDE/>
        <w:autoSpaceDN/>
        <w:contextualSpacing/>
        <w:jc w:val="both"/>
        <w:rPr>
          <w:sz w:val="18"/>
          <w:szCs w:val="18"/>
          <w:lang w:val="it-IT" w:eastAsia="it-IT"/>
        </w:rPr>
      </w:pPr>
    </w:p>
    <w:p w14:paraId="33F7ADA2" w14:textId="5CF64FFA" w:rsidR="00BF4658" w:rsidRPr="005D4E15" w:rsidRDefault="00BF4658" w:rsidP="00BF4658">
      <w:pPr>
        <w:jc w:val="center"/>
        <w:rPr>
          <w:sz w:val="18"/>
          <w:szCs w:val="18"/>
        </w:rPr>
      </w:pPr>
    </w:p>
    <w:p w14:paraId="44483372" w14:textId="2702BE5B" w:rsidR="00BF4658" w:rsidRDefault="00BF4658" w:rsidP="00BF4658">
      <w:pPr>
        <w:rPr>
          <w:sz w:val="18"/>
          <w:szCs w:val="18"/>
        </w:rPr>
      </w:pPr>
    </w:p>
    <w:p w14:paraId="2F4D61A1" w14:textId="5B32777A" w:rsidR="00270F4A" w:rsidRDefault="00270F4A" w:rsidP="00BF4658">
      <w:pPr>
        <w:rPr>
          <w:sz w:val="18"/>
          <w:szCs w:val="18"/>
        </w:rPr>
      </w:pPr>
    </w:p>
    <w:p w14:paraId="3A1E5CC9" w14:textId="11C0A16B" w:rsidR="00270F4A" w:rsidRDefault="00270F4A" w:rsidP="00BF4658">
      <w:pPr>
        <w:rPr>
          <w:sz w:val="18"/>
          <w:szCs w:val="18"/>
        </w:rPr>
      </w:pPr>
    </w:p>
    <w:p w14:paraId="25FD3860" w14:textId="79A4419C" w:rsidR="00270F4A" w:rsidRDefault="00270F4A" w:rsidP="00BF4658">
      <w:pPr>
        <w:rPr>
          <w:sz w:val="18"/>
          <w:szCs w:val="18"/>
        </w:rPr>
      </w:pPr>
    </w:p>
    <w:p w14:paraId="2D76024C" w14:textId="3EA4D365" w:rsidR="00270F4A" w:rsidRDefault="00270F4A" w:rsidP="00BF4658">
      <w:pPr>
        <w:rPr>
          <w:sz w:val="18"/>
          <w:szCs w:val="18"/>
        </w:rPr>
      </w:pPr>
    </w:p>
    <w:p w14:paraId="544E8CFA" w14:textId="2B44A35E" w:rsidR="00270F4A" w:rsidRDefault="00270F4A" w:rsidP="00BF4658">
      <w:pPr>
        <w:rPr>
          <w:sz w:val="18"/>
          <w:szCs w:val="18"/>
        </w:rPr>
      </w:pPr>
    </w:p>
    <w:p w14:paraId="033C0BCB" w14:textId="54742D7C" w:rsidR="00270F4A" w:rsidRDefault="00270F4A" w:rsidP="00BF4658">
      <w:pPr>
        <w:rPr>
          <w:sz w:val="18"/>
          <w:szCs w:val="18"/>
        </w:rPr>
      </w:pPr>
    </w:p>
    <w:p w14:paraId="0801D959" w14:textId="5FD5F8FB" w:rsidR="00270F4A" w:rsidRDefault="00270F4A" w:rsidP="00BF4658">
      <w:pPr>
        <w:rPr>
          <w:sz w:val="18"/>
          <w:szCs w:val="18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601"/>
        <w:gridCol w:w="3892"/>
        <w:gridCol w:w="7784"/>
      </w:tblGrid>
      <w:tr w:rsidR="002E3C9C" w14:paraId="254E7E5A" w14:textId="7F5169F5" w:rsidTr="002E3C9C">
        <w:trPr>
          <w:trHeight w:val="27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B0B2" w14:textId="660606D2" w:rsidR="002E3C9C" w:rsidRDefault="002E3C9C" w:rsidP="00CE3814">
            <w:pPr>
              <w:jc w:val="center"/>
              <w:rPr>
                <w:sz w:val="20"/>
                <w:szCs w:val="20"/>
              </w:rPr>
            </w:pPr>
            <w:r w:rsidRPr="00831772">
              <w:rPr>
                <w:b/>
                <w:sz w:val="20"/>
                <w:szCs w:val="20"/>
              </w:rPr>
              <w:t>RISULTATI NELLE PROVE STANDARDIZZATE NAZIONALI</w:t>
            </w:r>
            <w:r w:rsidR="00655679">
              <w:rPr>
                <w:b/>
                <w:sz w:val="20"/>
                <w:szCs w:val="20"/>
              </w:rPr>
              <w:t xml:space="preserve"> EFFETTUATE NELL’A.S.2021/22 </w:t>
            </w:r>
          </w:p>
          <w:p w14:paraId="715AE891" w14:textId="77777777" w:rsidR="002E3C9C" w:rsidRPr="00831772" w:rsidRDefault="002E3C9C" w:rsidP="00CE38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3C9C" w14:paraId="709A9C86" w14:textId="4798F996" w:rsidTr="002E3C9C">
        <w:trPr>
          <w:trHeight w:val="359"/>
        </w:trPr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AF7C7" w14:textId="65F5AEC8" w:rsidR="002E3C9C" w:rsidRPr="008C53F9" w:rsidRDefault="002E3C9C" w:rsidP="008C53F9">
            <w:pPr>
              <w:jc w:val="center"/>
              <w:rPr>
                <w:b/>
                <w:sz w:val="20"/>
                <w:szCs w:val="20"/>
              </w:rPr>
            </w:pPr>
            <w:r w:rsidRPr="008C53F9">
              <w:rPr>
                <w:b/>
                <w:sz w:val="20"/>
                <w:szCs w:val="20"/>
              </w:rPr>
              <w:t>PRIORITA’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062C8" w14:textId="30439DDE" w:rsidR="002E3C9C" w:rsidRPr="008C53F9" w:rsidRDefault="002E3C9C" w:rsidP="008C53F9">
            <w:pPr>
              <w:jc w:val="center"/>
              <w:rPr>
                <w:b/>
                <w:sz w:val="20"/>
                <w:szCs w:val="20"/>
              </w:rPr>
            </w:pPr>
            <w:r w:rsidRPr="008C53F9">
              <w:rPr>
                <w:b/>
                <w:sz w:val="20"/>
                <w:szCs w:val="20"/>
              </w:rPr>
              <w:t>TRAGUARDI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D385" w14:textId="4596D46A" w:rsidR="002E3C9C" w:rsidRPr="009A3F54" w:rsidRDefault="002E3C9C" w:rsidP="009A3F54">
            <w:pPr>
              <w:jc w:val="center"/>
              <w:rPr>
                <w:b/>
                <w:sz w:val="20"/>
                <w:szCs w:val="20"/>
              </w:rPr>
            </w:pPr>
            <w:r w:rsidRPr="009A3F54">
              <w:rPr>
                <w:b/>
                <w:sz w:val="20"/>
                <w:szCs w:val="20"/>
              </w:rPr>
              <w:t>RISULTATI</w:t>
            </w:r>
            <w:r w:rsidR="00772100">
              <w:rPr>
                <w:b/>
                <w:sz w:val="20"/>
                <w:szCs w:val="20"/>
              </w:rPr>
              <w:t xml:space="preserve"> CONSEGUITI</w:t>
            </w:r>
          </w:p>
        </w:tc>
      </w:tr>
      <w:tr w:rsidR="002E3C9C" w14:paraId="2E6C7736" w14:textId="24DE81F7" w:rsidTr="008224BA">
        <w:trPr>
          <w:trHeight w:val="2096"/>
        </w:trPr>
        <w:tc>
          <w:tcPr>
            <w:tcW w:w="9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33B55" w14:textId="77777777" w:rsidR="002E3C9C" w:rsidRDefault="002E3C9C" w:rsidP="00BC7051">
            <w:pPr>
              <w:jc w:val="both"/>
              <w:rPr>
                <w:sz w:val="20"/>
                <w:szCs w:val="20"/>
              </w:rPr>
            </w:pPr>
          </w:p>
          <w:p w14:paraId="08681382" w14:textId="77777777" w:rsidR="002E3C9C" w:rsidRDefault="002E3C9C" w:rsidP="00BC7051">
            <w:pPr>
              <w:jc w:val="both"/>
              <w:rPr>
                <w:sz w:val="20"/>
                <w:szCs w:val="20"/>
              </w:rPr>
            </w:pPr>
          </w:p>
          <w:p w14:paraId="1BC11DB9" w14:textId="77777777" w:rsidR="002E3C9C" w:rsidRDefault="002E3C9C" w:rsidP="00BC7051">
            <w:pPr>
              <w:jc w:val="both"/>
            </w:pPr>
            <w:proofErr w:type="spellStart"/>
            <w:r>
              <w:rPr>
                <w:sz w:val="20"/>
                <w:szCs w:val="20"/>
              </w:rPr>
              <w:t>Favorire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raggiungimento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positivi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nelle</w:t>
            </w:r>
            <w:proofErr w:type="spellEnd"/>
            <w:r>
              <w:rPr>
                <w:sz w:val="20"/>
                <w:szCs w:val="20"/>
              </w:rPr>
              <w:t xml:space="preserve"> prove INVALSI da parte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dell’Istituto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Comprensivo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9DFE39" w14:textId="77777777" w:rsidR="002E3C9C" w:rsidRDefault="002E3C9C" w:rsidP="00BC70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Miglioramento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differenze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ottenuti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alle</w:t>
            </w:r>
            <w:proofErr w:type="spellEnd"/>
            <w:r>
              <w:rPr>
                <w:sz w:val="20"/>
                <w:szCs w:val="20"/>
              </w:rPr>
              <w:t xml:space="preserve"> prove INVALSI da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appartenenti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diversi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plessi</w:t>
            </w:r>
            <w:proofErr w:type="spellEnd"/>
            <w:r>
              <w:rPr>
                <w:sz w:val="20"/>
                <w:szCs w:val="20"/>
              </w:rPr>
              <w:t xml:space="preserve"> di sc.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soprattutto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italiano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inglese</w:t>
            </w:r>
            <w:proofErr w:type="spellEnd"/>
          </w:p>
          <w:p w14:paraId="7A2EBD80" w14:textId="77777777" w:rsidR="002E3C9C" w:rsidRDefault="002E3C9C" w:rsidP="00BC70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percentuale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livelli</w:t>
            </w:r>
            <w:proofErr w:type="spellEnd"/>
            <w:r>
              <w:rPr>
                <w:sz w:val="20"/>
                <w:szCs w:val="20"/>
              </w:rPr>
              <w:t xml:space="preserve"> 1 e 2 </w:t>
            </w:r>
          </w:p>
          <w:p w14:paraId="6E28CDCF" w14:textId="77777777" w:rsidR="002E3C9C" w:rsidRDefault="002E3C9C" w:rsidP="00BC7051">
            <w:pPr>
              <w:jc w:val="both"/>
            </w:pPr>
            <w:proofErr w:type="spellStart"/>
            <w:r>
              <w:rPr>
                <w:sz w:val="20"/>
                <w:szCs w:val="20"/>
              </w:rPr>
              <w:t>Miglioramento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dell’effetto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scuola</w:t>
            </w:r>
            <w:proofErr w:type="spellEnd"/>
            <w:r>
              <w:rPr>
                <w:sz w:val="20"/>
                <w:szCs w:val="20"/>
              </w:rPr>
              <w:t xml:space="preserve"> per la </w:t>
            </w:r>
            <w:proofErr w:type="spellStart"/>
            <w:r>
              <w:rPr>
                <w:sz w:val="20"/>
                <w:szCs w:val="20"/>
              </w:rPr>
              <w:t>primaria</w:t>
            </w:r>
            <w:proofErr w:type="spellEnd"/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4E2A" w14:textId="77777777" w:rsidR="002E3C9C" w:rsidRDefault="002E3C9C" w:rsidP="00BC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le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seconde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migliorano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matematica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Aumenta</w:t>
            </w:r>
            <w:proofErr w:type="spellEnd"/>
            <w:r>
              <w:rPr>
                <w:sz w:val="20"/>
                <w:szCs w:val="20"/>
              </w:rPr>
              <w:t xml:space="preserve"> la </w:t>
            </w:r>
            <w:proofErr w:type="spellStart"/>
            <w:r>
              <w:rPr>
                <w:sz w:val="20"/>
                <w:szCs w:val="20"/>
              </w:rPr>
              <w:t>variabilità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. Si </w:t>
            </w:r>
            <w:proofErr w:type="spellStart"/>
            <w:r>
              <w:rPr>
                <w:sz w:val="20"/>
                <w:szCs w:val="20"/>
              </w:rPr>
              <w:t>avviste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livelli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inferiori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matematica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72CA2BF" w14:textId="6F51D67A" w:rsidR="002E3C9C" w:rsidRDefault="002E3C9C" w:rsidP="008D46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le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quinte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migliorano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8D4656"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F089E">
              <w:rPr>
                <w:sz w:val="20"/>
                <w:szCs w:val="20"/>
              </w:rPr>
              <w:t xml:space="preserve">di </w:t>
            </w:r>
            <w:proofErr w:type="spellStart"/>
            <w:r w:rsidR="003F089E">
              <w:rPr>
                <w:sz w:val="20"/>
                <w:szCs w:val="20"/>
              </w:rPr>
              <w:t>italiano</w:t>
            </w:r>
            <w:proofErr w:type="spellEnd"/>
            <w:r w:rsidR="003F089E">
              <w:rPr>
                <w:sz w:val="20"/>
                <w:szCs w:val="20"/>
              </w:rPr>
              <w:t xml:space="preserve">, </w:t>
            </w:r>
            <w:proofErr w:type="spellStart"/>
            <w:r w:rsidR="003F089E">
              <w:rPr>
                <w:sz w:val="20"/>
                <w:szCs w:val="20"/>
              </w:rPr>
              <w:t>matematica</w:t>
            </w:r>
            <w:proofErr w:type="spellEnd"/>
            <w:r w:rsidR="003F089E">
              <w:rPr>
                <w:sz w:val="20"/>
                <w:szCs w:val="20"/>
              </w:rPr>
              <w:t xml:space="preserve">, </w:t>
            </w:r>
            <w:proofErr w:type="spellStart"/>
            <w:r w:rsidR="003F089E">
              <w:rPr>
                <w:sz w:val="20"/>
                <w:szCs w:val="20"/>
              </w:rPr>
              <w:t>inglese</w:t>
            </w:r>
            <w:proofErr w:type="spellEnd"/>
            <w:r w:rsidR="003F089E">
              <w:rPr>
                <w:sz w:val="20"/>
                <w:szCs w:val="20"/>
              </w:rPr>
              <w:t xml:space="preserve"> listening, </w:t>
            </w:r>
            <w:r>
              <w:rPr>
                <w:sz w:val="20"/>
                <w:szCs w:val="20"/>
              </w:rPr>
              <w:t xml:space="preserve">ma </w:t>
            </w:r>
            <w:proofErr w:type="spellStart"/>
            <w:r>
              <w:rPr>
                <w:sz w:val="20"/>
                <w:szCs w:val="20"/>
              </w:rPr>
              <w:t>aumenta</w:t>
            </w:r>
            <w:proofErr w:type="spellEnd"/>
            <w:r>
              <w:rPr>
                <w:sz w:val="20"/>
                <w:szCs w:val="20"/>
              </w:rPr>
              <w:t xml:space="preserve"> lo </w:t>
            </w:r>
            <w:proofErr w:type="spellStart"/>
            <w:r>
              <w:rPr>
                <w:sz w:val="20"/>
                <w:szCs w:val="20"/>
              </w:rPr>
              <w:t>scarto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 w:rsidR="003F089E"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livelli</w:t>
            </w:r>
            <w:proofErr w:type="spellEnd"/>
            <w:r>
              <w:rPr>
                <w:sz w:val="20"/>
                <w:szCs w:val="20"/>
              </w:rPr>
              <w:t xml:space="preserve"> L1 e L2 </w:t>
            </w:r>
            <w:proofErr w:type="spellStart"/>
            <w:r>
              <w:rPr>
                <w:sz w:val="20"/>
                <w:szCs w:val="20"/>
              </w:rPr>
              <w:t>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diminuiti</w:t>
            </w:r>
            <w:proofErr w:type="spellEnd"/>
            <w:r>
              <w:rPr>
                <w:sz w:val="20"/>
                <w:szCs w:val="20"/>
              </w:rPr>
              <w:t xml:space="preserve">. La </w:t>
            </w:r>
            <w:proofErr w:type="spellStart"/>
            <w:r>
              <w:rPr>
                <w:sz w:val="20"/>
                <w:szCs w:val="20"/>
              </w:rPr>
              <w:t>scuola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migliora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l’effetto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scuola</w:t>
            </w:r>
            <w:proofErr w:type="spellEnd"/>
            <w:r>
              <w:rPr>
                <w:sz w:val="20"/>
                <w:szCs w:val="20"/>
              </w:rPr>
              <w:t xml:space="preserve"> ma </w:t>
            </w:r>
            <w:proofErr w:type="spellStart"/>
            <w:r>
              <w:rPr>
                <w:sz w:val="20"/>
                <w:szCs w:val="20"/>
              </w:rPr>
              <w:t>deve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continuare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migliorare</w:t>
            </w:r>
            <w:proofErr w:type="spellEnd"/>
          </w:p>
        </w:tc>
      </w:tr>
      <w:tr w:rsidR="00464D84" w14:paraId="5D1E7E91" w14:textId="566C2DD6" w:rsidTr="00464D84">
        <w:trPr>
          <w:trHeight w:val="1124"/>
        </w:trPr>
        <w:tc>
          <w:tcPr>
            <w:tcW w:w="9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61395" w14:textId="77777777" w:rsidR="00464D84" w:rsidRDefault="00464D84" w:rsidP="00BC7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A011C" w14:textId="77777777" w:rsidR="00464D84" w:rsidRDefault="00464D84" w:rsidP="00BC70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differenze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ottenuti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nazionale</w:t>
            </w:r>
            <w:proofErr w:type="spellEnd"/>
            <w:r>
              <w:rPr>
                <w:sz w:val="20"/>
                <w:szCs w:val="20"/>
              </w:rPr>
              <w:t xml:space="preserve"> INVALSI da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appartenenti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alle</w:t>
            </w:r>
            <w:proofErr w:type="spellEnd"/>
            <w:r>
              <w:rPr>
                <w:sz w:val="20"/>
                <w:szCs w:val="20"/>
              </w:rPr>
              <w:t xml:space="preserve"> diverse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terze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sc.sec</w:t>
            </w:r>
            <w:proofErr w:type="spellEnd"/>
            <w:r>
              <w:rPr>
                <w:sz w:val="20"/>
                <w:szCs w:val="20"/>
              </w:rPr>
              <w:t xml:space="preserve">. di 1° </w:t>
            </w:r>
            <w:proofErr w:type="spellStart"/>
            <w:r>
              <w:rPr>
                <w:sz w:val="20"/>
                <w:szCs w:val="20"/>
              </w:rPr>
              <w:t>grado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599820A" w14:textId="77777777" w:rsidR="00464D84" w:rsidRDefault="00464D84" w:rsidP="00BC7051">
            <w:pPr>
              <w:jc w:val="both"/>
            </w:pP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percentuale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livelli</w:t>
            </w:r>
            <w:proofErr w:type="spellEnd"/>
            <w:r>
              <w:rPr>
                <w:sz w:val="20"/>
                <w:szCs w:val="20"/>
              </w:rPr>
              <w:t xml:space="preserve"> 1 e 2</w:t>
            </w:r>
          </w:p>
        </w:tc>
        <w:tc>
          <w:tcPr>
            <w:tcW w:w="2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8C67" w14:textId="77777777" w:rsidR="00464D84" w:rsidRDefault="00464D84" w:rsidP="00BC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proofErr w:type="spellStart"/>
            <w:r>
              <w:rPr>
                <w:sz w:val="20"/>
                <w:szCs w:val="20"/>
              </w:rPr>
              <w:t>risultati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migliorati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complessivamente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matematica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inglese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identici</w:t>
            </w:r>
            <w:proofErr w:type="spellEnd"/>
            <w:r>
              <w:rPr>
                <w:sz w:val="20"/>
                <w:szCs w:val="20"/>
              </w:rPr>
              <w:t xml:space="preserve"> per </w:t>
            </w:r>
            <w:proofErr w:type="spellStart"/>
            <w:r>
              <w:rPr>
                <w:sz w:val="20"/>
                <w:szCs w:val="20"/>
              </w:rPr>
              <w:t>italiano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67124AC" w14:textId="77777777" w:rsidR="00464D84" w:rsidRDefault="00464D84" w:rsidP="00BC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differenza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</w:t>
            </w:r>
            <w:proofErr w:type="spellEnd"/>
            <w:r>
              <w:rPr>
                <w:sz w:val="20"/>
                <w:szCs w:val="20"/>
              </w:rPr>
              <w:t xml:space="preserve"> le </w:t>
            </w:r>
            <w:proofErr w:type="spellStart"/>
            <w:r>
              <w:rPr>
                <w:sz w:val="20"/>
                <w:szCs w:val="20"/>
              </w:rPr>
              <w:t>classi</w:t>
            </w:r>
            <w:proofErr w:type="spellEnd"/>
            <w:r>
              <w:rPr>
                <w:sz w:val="20"/>
                <w:szCs w:val="20"/>
              </w:rPr>
              <w:t xml:space="preserve"> è </w:t>
            </w:r>
            <w:proofErr w:type="spellStart"/>
            <w:r>
              <w:rPr>
                <w:sz w:val="20"/>
                <w:szCs w:val="20"/>
              </w:rPr>
              <w:t>leggermente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dimnuita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italiano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matematica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F274A47" w14:textId="10124029" w:rsidR="00C6405A" w:rsidRDefault="00C6405A" w:rsidP="00BC70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proofErr w:type="spellStart"/>
            <w:r>
              <w:rPr>
                <w:sz w:val="20"/>
                <w:szCs w:val="20"/>
              </w:rPr>
              <w:t>riduzione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percentuale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degli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alunni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livelli</w:t>
            </w:r>
            <w:proofErr w:type="spellEnd"/>
            <w:r>
              <w:rPr>
                <w:sz w:val="20"/>
                <w:szCs w:val="20"/>
              </w:rPr>
              <w:t xml:space="preserve"> L1 e L2 </w:t>
            </w:r>
            <w:proofErr w:type="spellStart"/>
            <w:r>
              <w:rPr>
                <w:sz w:val="20"/>
                <w:szCs w:val="20"/>
              </w:rPr>
              <w:t>diminuisce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EBDAEB8" w14:textId="3856165D" w:rsidR="00B57FCC" w:rsidRDefault="00B57FCC" w:rsidP="00BF4658">
      <w:pPr>
        <w:rPr>
          <w:sz w:val="18"/>
          <w:szCs w:val="18"/>
        </w:rPr>
      </w:pPr>
    </w:p>
    <w:p w14:paraId="59A4B7AA" w14:textId="7C464AF3" w:rsidR="00B57FCC" w:rsidRDefault="00B57FCC" w:rsidP="00BF4658">
      <w:pPr>
        <w:rPr>
          <w:sz w:val="18"/>
          <w:szCs w:val="18"/>
        </w:rPr>
      </w:pPr>
    </w:p>
    <w:p w14:paraId="2FB63CE5" w14:textId="62C2E7B6" w:rsidR="00B57FCC" w:rsidRDefault="00B57FCC" w:rsidP="00BF4658">
      <w:pPr>
        <w:rPr>
          <w:sz w:val="18"/>
          <w:szCs w:val="18"/>
        </w:rPr>
      </w:pPr>
    </w:p>
    <w:p w14:paraId="6A4012D2" w14:textId="77777777" w:rsidR="00B57FCC" w:rsidRPr="005D4E15" w:rsidRDefault="00B57FCC" w:rsidP="00BF4658">
      <w:pPr>
        <w:rPr>
          <w:sz w:val="18"/>
          <w:szCs w:val="18"/>
        </w:rPr>
      </w:pPr>
    </w:p>
    <w:sdt>
      <w:sdtPr>
        <w:rPr>
          <w:sz w:val="18"/>
          <w:szCs w:val="18"/>
        </w:rPr>
        <w:id w:val="-1203092189"/>
        <w:docPartObj>
          <w:docPartGallery w:val="Cover Pages"/>
          <w:docPartUnique/>
        </w:docPartObj>
      </w:sdtPr>
      <w:sdtEndPr>
        <w:rPr>
          <w:highlight w:val="yellow"/>
        </w:rPr>
      </w:sdtEndPr>
      <w:sdtContent>
        <w:p w14:paraId="3F36AB0B" w14:textId="2136E011" w:rsidR="0083086F" w:rsidRDefault="0083086F" w:rsidP="007B6A54">
          <w:pPr>
            <w:rPr>
              <w:sz w:val="18"/>
              <w:szCs w:val="18"/>
            </w:rPr>
          </w:pPr>
        </w:p>
        <w:p w14:paraId="67E1912F" w14:textId="720D228A" w:rsidR="009404AE" w:rsidRPr="007B6A54" w:rsidRDefault="009404AE" w:rsidP="007B6A54">
          <w:pPr>
            <w:rPr>
              <w:b/>
              <w:sz w:val="18"/>
              <w:szCs w:val="18"/>
            </w:rPr>
          </w:pPr>
        </w:p>
        <w:tbl>
          <w:tblPr>
            <w:tblStyle w:val="Grigliatabella"/>
            <w:tblW w:w="0" w:type="auto"/>
            <w:tblLook w:val="04A0" w:firstRow="1" w:lastRow="0" w:firstColumn="1" w:lastColumn="0" w:noHBand="0" w:noVBand="1"/>
          </w:tblPr>
          <w:tblGrid>
            <w:gridCol w:w="14277"/>
          </w:tblGrid>
          <w:tr w:rsidR="00674B7A" w:rsidRPr="005D4E15" w14:paraId="1E269DD0" w14:textId="77777777" w:rsidTr="009B3E5E">
            <w:tc>
              <w:tcPr>
                <w:tcW w:w="14427" w:type="dxa"/>
                <w:shd w:val="clear" w:color="auto" w:fill="DDD9C3" w:themeFill="background2" w:themeFillShade="E6"/>
              </w:tcPr>
              <w:p w14:paraId="5647DE43" w14:textId="77777777" w:rsidR="00674B7A" w:rsidRPr="00ED66EC" w:rsidRDefault="00674B7A" w:rsidP="00FA71A8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ED66EC">
                  <w:rPr>
                    <w:b/>
                  </w:rPr>
                  <w:lastRenderedPageBreak/>
                  <w:t>RISULTATI NELLE PROVE STANDARDIZZATE NELLA SCUOLA PRIMARIA</w:t>
                </w:r>
              </w:p>
            </w:tc>
          </w:tr>
        </w:tbl>
        <w:p w14:paraId="4A80F680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p w14:paraId="773BFA96" w14:textId="77777777" w:rsidR="00674B7A" w:rsidRPr="005D4E15" w:rsidRDefault="00674B7A" w:rsidP="00674B7A">
          <w:pPr>
            <w:spacing w:after="200" w:line="276" w:lineRule="auto"/>
            <w:jc w:val="center"/>
            <w:rPr>
              <w:sz w:val="18"/>
              <w:szCs w:val="18"/>
            </w:rPr>
          </w:pPr>
        </w:p>
        <w:p w14:paraId="190E82EF" w14:textId="070A00BA" w:rsidR="00674B7A" w:rsidRPr="005D4E15" w:rsidRDefault="00674B7A" w:rsidP="000839EF">
          <w:pPr>
            <w:spacing w:after="200" w:line="276" w:lineRule="auto"/>
            <w:rPr>
              <w:sz w:val="18"/>
              <w:szCs w:val="18"/>
            </w:rPr>
          </w:pPr>
        </w:p>
        <w:tbl>
          <w:tblPr>
            <w:tblStyle w:val="Grigliatabella"/>
            <w:tblW w:w="0" w:type="auto"/>
            <w:tblLook w:val="04A0" w:firstRow="1" w:lastRow="0" w:firstColumn="1" w:lastColumn="0" w:noHBand="0" w:noVBand="1"/>
          </w:tblPr>
          <w:tblGrid>
            <w:gridCol w:w="2128"/>
            <w:gridCol w:w="3461"/>
            <w:gridCol w:w="2931"/>
            <w:gridCol w:w="2921"/>
            <w:gridCol w:w="2836"/>
          </w:tblGrid>
          <w:tr w:rsidR="006C5610" w:rsidRPr="005D4E15" w14:paraId="0FF91E49" w14:textId="77777777" w:rsidTr="0021267A">
            <w:tc>
              <w:tcPr>
                <w:tcW w:w="0" w:type="auto"/>
                <w:gridSpan w:val="5"/>
              </w:tcPr>
              <w:p w14:paraId="5CC1C03F" w14:textId="4B4E6A2C" w:rsidR="006C5610" w:rsidRPr="005D4E15" w:rsidRDefault="006C561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CLASSI SECONDE</w:t>
                </w:r>
              </w:p>
            </w:tc>
          </w:tr>
          <w:tr w:rsidR="009D34E0" w:rsidRPr="005D4E15" w14:paraId="5F79B1C8" w14:textId="77777777" w:rsidTr="008400A3">
            <w:tc>
              <w:tcPr>
                <w:tcW w:w="0" w:type="auto"/>
              </w:tcPr>
              <w:p w14:paraId="630B917C" w14:textId="77777777" w:rsidR="009D34E0" w:rsidRPr="005D4E15" w:rsidRDefault="009D34E0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INDICATORI </w:t>
                </w:r>
              </w:p>
            </w:tc>
            <w:tc>
              <w:tcPr>
                <w:tcW w:w="0" w:type="auto"/>
              </w:tcPr>
              <w:p w14:paraId="4DD94060" w14:textId="77777777" w:rsidR="009D34E0" w:rsidRPr="005D4E15" w:rsidRDefault="009D34E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0" w:type="auto"/>
              </w:tcPr>
              <w:p w14:paraId="22878628" w14:textId="77777777" w:rsidR="009D34E0" w:rsidRPr="005D4E15" w:rsidRDefault="009D34E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0" w:type="auto"/>
              </w:tcPr>
              <w:p w14:paraId="02020EFD" w14:textId="3E2AB45B" w:rsidR="009D34E0" w:rsidRPr="005D4E15" w:rsidRDefault="009D34E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0" w:type="auto"/>
                <w:vMerge w:val="restart"/>
              </w:tcPr>
              <w:p w14:paraId="443279DB" w14:textId="703A2749" w:rsidR="009D34E0" w:rsidRPr="005D4E15" w:rsidRDefault="009D34E0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9D34E0" w:rsidRPr="005D4E15" w14:paraId="1AC0FDBB" w14:textId="77777777" w:rsidTr="008400A3">
            <w:tc>
              <w:tcPr>
                <w:tcW w:w="0" w:type="auto"/>
              </w:tcPr>
              <w:p w14:paraId="5AA61CB9" w14:textId="77777777" w:rsidR="009D34E0" w:rsidRPr="005D4E15" w:rsidRDefault="009D34E0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anagrafici</w:t>
                </w:r>
                <w:proofErr w:type="spellEnd"/>
              </w:p>
            </w:tc>
            <w:tc>
              <w:tcPr>
                <w:tcW w:w="0" w:type="auto"/>
              </w:tcPr>
              <w:p w14:paraId="31A8C198" w14:textId="77777777" w:rsidR="009D34E0" w:rsidRPr="005D4E15" w:rsidRDefault="009D34E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2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0" w:type="auto"/>
              </w:tcPr>
              <w:p w14:paraId="3217BCA3" w14:textId="77777777" w:rsidR="009D34E0" w:rsidRPr="005D4E15" w:rsidRDefault="009D34E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2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0" w:type="auto"/>
              </w:tcPr>
              <w:p w14:paraId="093B7497" w14:textId="0B81F5C4" w:rsidR="009D34E0" w:rsidRPr="005D4E15" w:rsidRDefault="009D34E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3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0" w:type="auto"/>
                <w:vMerge/>
              </w:tcPr>
              <w:p w14:paraId="53AC7994" w14:textId="2405AFF1" w:rsidR="009D34E0" w:rsidRPr="005D4E15" w:rsidRDefault="009D34E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</w:p>
            </w:tc>
          </w:tr>
          <w:tr w:rsidR="0036417D" w:rsidRPr="005D4E15" w14:paraId="16CFA74C" w14:textId="77777777" w:rsidTr="008400A3">
            <w:tc>
              <w:tcPr>
                <w:tcW w:w="0" w:type="auto"/>
              </w:tcPr>
              <w:p w14:paraId="78D2B60A" w14:textId="77777777" w:rsidR="0036417D" w:rsidRPr="005D4E15" w:rsidRDefault="0036417D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Media del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punteggio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al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netto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del cheating</w:t>
                </w:r>
              </w:p>
              <w:p w14:paraId="469E85EF" w14:textId="77777777" w:rsidR="0036417D" w:rsidRPr="005D4E15" w:rsidRDefault="0036417D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p w14:paraId="4A84F5AB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669"/>
                  <w:gridCol w:w="1566"/>
                </w:tblGrid>
                <w:tr w:rsidR="0036417D" w:rsidRPr="005D4E15" w14:paraId="0CA7E5B4" w14:textId="77777777" w:rsidTr="00EF2EA5">
                  <w:tc>
                    <w:tcPr>
                      <w:tcW w:w="2580" w:type="pct"/>
                    </w:tcPr>
                    <w:p w14:paraId="69D184C6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5DF9019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45,5</w:t>
                      </w:r>
                    </w:p>
                  </w:tc>
                </w:tr>
                <w:tr w:rsidR="0036417D" w:rsidRPr="005D4E15" w14:paraId="401FAF7E" w14:textId="77777777" w:rsidTr="00EF2EA5">
                  <w:tc>
                    <w:tcPr>
                      <w:tcW w:w="2580" w:type="pct"/>
                    </w:tcPr>
                    <w:p w14:paraId="2023DCF8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AE0E0E0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40,6</w:t>
                      </w:r>
                    </w:p>
                  </w:tc>
                </w:tr>
              </w:tbl>
              <w:p w14:paraId="1A9C3E81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  <w:p w14:paraId="7716AA82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p w14:paraId="3B9840A7" w14:textId="77777777" w:rsidR="0036417D" w:rsidRPr="005D4E15" w:rsidRDefault="0036417D" w:rsidP="00EF2EA5">
                <w:pPr>
                  <w:contextualSpacing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396"/>
                  <w:gridCol w:w="1309"/>
                </w:tblGrid>
                <w:tr w:rsidR="0036417D" w:rsidRPr="005D4E15" w14:paraId="242CAB40" w14:textId="77777777" w:rsidTr="00EF2EA5">
                  <w:tc>
                    <w:tcPr>
                      <w:tcW w:w="2580" w:type="pct"/>
                    </w:tcPr>
                    <w:p w14:paraId="5AF51138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06A28749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65,3</w:t>
                      </w:r>
                    </w:p>
                  </w:tc>
                </w:tr>
                <w:tr w:rsidR="0036417D" w:rsidRPr="005D4E15" w14:paraId="7F093470" w14:textId="77777777" w:rsidTr="00EF2EA5">
                  <w:tc>
                    <w:tcPr>
                      <w:tcW w:w="2580" w:type="pct"/>
                    </w:tcPr>
                    <w:p w14:paraId="60B284C6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B9C878E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55,3</w:t>
                      </w:r>
                    </w:p>
                  </w:tc>
                </w:tr>
              </w:tbl>
              <w:p w14:paraId="1F2DB56F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p w14:paraId="325D7712" w14:textId="77777777" w:rsidR="0036417D" w:rsidRDefault="0036417D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391"/>
                  <w:gridCol w:w="1304"/>
                </w:tblGrid>
                <w:tr w:rsidR="00485502" w:rsidRPr="005D4E15" w14:paraId="349813E6" w14:textId="77777777" w:rsidTr="00172884">
                  <w:tc>
                    <w:tcPr>
                      <w:tcW w:w="2580" w:type="pct"/>
                    </w:tcPr>
                    <w:p w14:paraId="6B2B246F" w14:textId="77777777" w:rsidR="00485502" w:rsidRPr="005D4E15" w:rsidRDefault="00485502" w:rsidP="004855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121B134" w14:textId="49C78039" w:rsidR="00485502" w:rsidRPr="005D4E15" w:rsidRDefault="00485502" w:rsidP="004855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44,7</w:t>
                      </w:r>
                    </w:p>
                  </w:tc>
                </w:tr>
                <w:tr w:rsidR="00485502" w:rsidRPr="005D4E15" w14:paraId="6155529A" w14:textId="77777777" w:rsidTr="00172884">
                  <w:tc>
                    <w:tcPr>
                      <w:tcW w:w="2580" w:type="pct"/>
                    </w:tcPr>
                    <w:p w14:paraId="494029B5" w14:textId="77777777" w:rsidR="00485502" w:rsidRPr="005D4E15" w:rsidRDefault="00485502" w:rsidP="004855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D8CE5B6" w14:textId="344699D0" w:rsidR="00485502" w:rsidRPr="005D4E15" w:rsidRDefault="005008DF" w:rsidP="004855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72,4</w:t>
                      </w:r>
                    </w:p>
                  </w:tc>
                </w:tr>
              </w:tbl>
              <w:p w14:paraId="68C42380" w14:textId="10CA0CE5" w:rsidR="00485502" w:rsidRPr="005D4E15" w:rsidRDefault="00485502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  <w:vMerge w:val="restart"/>
              </w:tcPr>
              <w:p w14:paraId="1523F90B" w14:textId="77777777" w:rsidR="0036417D" w:rsidRDefault="006240F8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nota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miglioramento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 w:rsidR="008B70B7">
                  <w:rPr>
                    <w:sz w:val="18"/>
                    <w:szCs w:val="18"/>
                  </w:rPr>
                  <w:t xml:space="preserve">. Il cheating è </w:t>
                </w:r>
                <w:proofErr w:type="spellStart"/>
                <w:r w:rsidR="008B70B7">
                  <w:rPr>
                    <w:sz w:val="18"/>
                    <w:szCs w:val="18"/>
                  </w:rPr>
                  <w:t>notevolement</w:t>
                </w:r>
                <w:r>
                  <w:rPr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aumentato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45%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 w:rsidR="008B70B7">
                  <w:rPr>
                    <w:sz w:val="18"/>
                    <w:szCs w:val="18"/>
                  </w:rPr>
                  <w:t>.</w:t>
                </w:r>
              </w:p>
              <w:p w14:paraId="379629D5" w14:textId="2DA91361" w:rsidR="008B70B7" w:rsidRPr="005D4E15" w:rsidRDefault="008B70B7" w:rsidP="00E860C7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Aumenta</w:t>
                </w:r>
                <w:proofErr w:type="spellEnd"/>
                <w:r w:rsidR="00E860C7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lo </w:t>
                </w:r>
                <w:proofErr w:type="spellStart"/>
                <w:r>
                  <w:rPr>
                    <w:sz w:val="18"/>
                    <w:szCs w:val="18"/>
                  </w:rPr>
                  <w:t>scarto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tra</w:t>
                </w:r>
                <w:proofErr w:type="spellEnd"/>
                <w:r>
                  <w:rPr>
                    <w:sz w:val="18"/>
                    <w:szCs w:val="18"/>
                  </w:rPr>
                  <w:t xml:space="preserve"> le </w:t>
                </w:r>
                <w:proofErr w:type="spellStart"/>
                <w:r>
                  <w:rPr>
                    <w:sz w:val="18"/>
                    <w:szCs w:val="18"/>
                  </w:rPr>
                  <w:t>classi</w:t>
                </w:r>
                <w:proofErr w:type="spellEnd"/>
              </w:p>
            </w:tc>
          </w:tr>
          <w:tr w:rsidR="0036417D" w:rsidRPr="005D4E15" w14:paraId="4E170FEB" w14:textId="77777777" w:rsidTr="008400A3">
            <w:tc>
              <w:tcPr>
                <w:tcW w:w="0" w:type="auto"/>
              </w:tcPr>
              <w:p w14:paraId="3751DD0F" w14:textId="77777777" w:rsidR="0036417D" w:rsidRPr="005D4E15" w:rsidRDefault="0036417D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Scarto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tra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le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669"/>
                  <w:gridCol w:w="1566"/>
                </w:tblGrid>
                <w:tr w:rsidR="0036417D" w:rsidRPr="005D4E15" w14:paraId="6DD9FF06" w14:textId="77777777" w:rsidTr="00EF2EA5">
                  <w:tc>
                    <w:tcPr>
                      <w:tcW w:w="2580" w:type="pct"/>
                    </w:tcPr>
                    <w:p w14:paraId="5A9A691B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0BF16C9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11,9</w:t>
                      </w:r>
                    </w:p>
                  </w:tc>
                </w:tr>
                <w:tr w:rsidR="0036417D" w:rsidRPr="005D4E15" w14:paraId="731FF3DE" w14:textId="77777777" w:rsidTr="00EF2EA5">
                  <w:tc>
                    <w:tcPr>
                      <w:tcW w:w="2580" w:type="pct"/>
                    </w:tcPr>
                    <w:p w14:paraId="5F19797F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F56E1C3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8,5</w:t>
                      </w:r>
                    </w:p>
                  </w:tc>
                </w:tr>
              </w:tbl>
              <w:p w14:paraId="2BDB7992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396"/>
                  <w:gridCol w:w="1309"/>
                </w:tblGrid>
                <w:tr w:rsidR="0036417D" w:rsidRPr="005D4E15" w14:paraId="7CF13F45" w14:textId="77777777" w:rsidTr="00EF2EA5">
                  <w:tc>
                    <w:tcPr>
                      <w:tcW w:w="2580" w:type="pct"/>
                    </w:tcPr>
                    <w:p w14:paraId="1DD39B80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A013F96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0,4</w:t>
                      </w:r>
                    </w:p>
                  </w:tc>
                </w:tr>
                <w:tr w:rsidR="0036417D" w:rsidRPr="005D4E15" w14:paraId="2EC5EDC1" w14:textId="77777777" w:rsidTr="00EF2EA5">
                  <w:tc>
                    <w:tcPr>
                      <w:tcW w:w="2580" w:type="pct"/>
                    </w:tcPr>
                    <w:p w14:paraId="4E153BD7" w14:textId="77777777" w:rsidR="0036417D" w:rsidRPr="005D4E15" w:rsidRDefault="0036417D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FA59806" w14:textId="77777777" w:rsidR="0036417D" w:rsidRPr="005D4E15" w:rsidRDefault="0036417D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18,3</w:t>
                      </w:r>
                    </w:p>
                  </w:tc>
                </w:tr>
              </w:tbl>
              <w:p w14:paraId="7A3EDB34" w14:textId="77777777" w:rsidR="0036417D" w:rsidRPr="005D4E15" w:rsidRDefault="0036417D" w:rsidP="00EF2EA5">
                <w:pPr>
                  <w:contextualSpacing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391"/>
                  <w:gridCol w:w="1304"/>
                </w:tblGrid>
                <w:tr w:rsidR="00485502" w:rsidRPr="005D4E15" w14:paraId="76BFC615" w14:textId="77777777" w:rsidTr="00172884">
                  <w:tc>
                    <w:tcPr>
                      <w:tcW w:w="2580" w:type="pct"/>
                    </w:tcPr>
                    <w:p w14:paraId="5DA0210C" w14:textId="77777777" w:rsidR="00485502" w:rsidRPr="005D4E15" w:rsidRDefault="00485502" w:rsidP="004855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320A751" w14:textId="7087A638" w:rsidR="00485502" w:rsidRPr="005D4E15" w:rsidRDefault="006240F8" w:rsidP="004855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40</w:t>
                      </w:r>
                    </w:p>
                  </w:tc>
                </w:tr>
                <w:tr w:rsidR="00485502" w:rsidRPr="005D4E15" w14:paraId="641155A1" w14:textId="77777777" w:rsidTr="00172884">
                  <w:tc>
                    <w:tcPr>
                      <w:tcW w:w="2580" w:type="pct"/>
                    </w:tcPr>
                    <w:p w14:paraId="361F16E7" w14:textId="77777777" w:rsidR="00485502" w:rsidRPr="005D4E15" w:rsidRDefault="00485502" w:rsidP="0048550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1BE7EBF" w14:textId="4B3B3D96" w:rsidR="00485502" w:rsidRPr="005D4E15" w:rsidRDefault="006240F8" w:rsidP="004855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23,2</w:t>
                      </w:r>
                    </w:p>
                  </w:tc>
                </w:tr>
              </w:tbl>
              <w:p w14:paraId="68CDE435" w14:textId="77777777" w:rsidR="0036417D" w:rsidRPr="005D4E15" w:rsidRDefault="0036417D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  <w:vMerge/>
              </w:tcPr>
              <w:p w14:paraId="586C4EC7" w14:textId="4792E0FB" w:rsidR="0036417D" w:rsidRPr="005D4E15" w:rsidRDefault="0036417D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</w:tr>
          <w:tr w:rsidR="0036417D" w:rsidRPr="005D4E15" w14:paraId="52AE0E13" w14:textId="77777777" w:rsidTr="008400A3">
            <w:tc>
              <w:tcPr>
                <w:tcW w:w="0" w:type="auto"/>
              </w:tcPr>
              <w:p w14:paraId="65CA8C3A" w14:textId="77777777" w:rsidR="0036417D" w:rsidRPr="005D4E15" w:rsidRDefault="0036417D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italiano</w:t>
                </w:r>
                <w:proofErr w:type="spellEnd"/>
              </w:p>
            </w:tc>
            <w:tc>
              <w:tcPr>
                <w:tcW w:w="0" w:type="auto"/>
              </w:tcPr>
              <w:p w14:paraId="26726F74" w14:textId="77777777" w:rsidR="0036417D" w:rsidRPr="005D4E15" w:rsidRDefault="0036417D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691"/>
                  <w:gridCol w:w="573"/>
                  <w:gridCol w:w="685"/>
                  <w:gridCol w:w="602"/>
                  <w:gridCol w:w="684"/>
                </w:tblGrid>
                <w:tr w:rsidR="0036417D" w:rsidRPr="005D4E15" w14:paraId="2F73CA64" w14:textId="77777777" w:rsidTr="00EF2EA5">
                  <w:tc>
                    <w:tcPr>
                      <w:tcW w:w="1069" w:type="pct"/>
                    </w:tcPr>
                    <w:p w14:paraId="0F2A7B94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885" w:type="pct"/>
                    </w:tcPr>
                    <w:p w14:paraId="6BD38659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58" w:type="pct"/>
                    </w:tcPr>
                    <w:p w14:paraId="2CD5FD45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931" w:type="pct"/>
                    </w:tcPr>
                    <w:p w14:paraId="2861FA23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1058" w:type="pct"/>
                    </w:tcPr>
                    <w:p w14:paraId="51C5E1C9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36417D" w:rsidRPr="005D4E15" w14:paraId="5964350D" w14:textId="77777777" w:rsidTr="00EF2EA5">
                  <w:tc>
                    <w:tcPr>
                      <w:tcW w:w="1069" w:type="pct"/>
                    </w:tcPr>
                    <w:p w14:paraId="0828272A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33,3%</w:t>
                      </w:r>
                    </w:p>
                  </w:tc>
                  <w:tc>
                    <w:tcPr>
                      <w:tcW w:w="885" w:type="pct"/>
                    </w:tcPr>
                    <w:p w14:paraId="077318A7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25%</w:t>
                      </w:r>
                    </w:p>
                  </w:tc>
                  <w:tc>
                    <w:tcPr>
                      <w:tcW w:w="1058" w:type="pct"/>
                    </w:tcPr>
                    <w:p w14:paraId="65858074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16,7%</w:t>
                      </w:r>
                    </w:p>
                  </w:tc>
                  <w:tc>
                    <w:tcPr>
                      <w:tcW w:w="931" w:type="pct"/>
                    </w:tcPr>
                    <w:p w14:paraId="4D9DCE69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8,3%</w:t>
                      </w:r>
                    </w:p>
                  </w:tc>
                  <w:tc>
                    <w:tcPr>
                      <w:tcW w:w="1058" w:type="pct"/>
                    </w:tcPr>
                    <w:p w14:paraId="3A047E0B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16,7%</w:t>
                      </w:r>
                    </w:p>
                  </w:tc>
                </w:tr>
              </w:tbl>
              <w:p w14:paraId="74541161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  <w:p w14:paraId="582BB863" w14:textId="77777777" w:rsidR="0036417D" w:rsidRPr="005D4E15" w:rsidRDefault="0036417D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p w14:paraId="204D9B70" w14:textId="7777777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74"/>
                  <w:gridCol w:w="493"/>
                  <w:gridCol w:w="573"/>
                  <w:gridCol w:w="492"/>
                  <w:gridCol w:w="573"/>
                </w:tblGrid>
                <w:tr w:rsidR="0036417D" w:rsidRPr="005D4E15" w14:paraId="7EFF5F54" w14:textId="77777777" w:rsidTr="00EF2EA5">
                  <w:tc>
                    <w:tcPr>
                      <w:tcW w:w="1060" w:type="pct"/>
                    </w:tcPr>
                    <w:p w14:paraId="5C50D99F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909" w:type="pct"/>
                    </w:tcPr>
                    <w:p w14:paraId="24B9A2F9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60" w:type="pct"/>
                    </w:tcPr>
                    <w:p w14:paraId="00ADE7C1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909" w:type="pct"/>
                    </w:tcPr>
                    <w:p w14:paraId="2AA07A8E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1060" w:type="pct"/>
                    </w:tcPr>
                    <w:p w14:paraId="698A7034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36417D" w:rsidRPr="005D4E15" w14:paraId="4A2E448E" w14:textId="77777777" w:rsidTr="00EF2EA5">
                  <w:tc>
                    <w:tcPr>
                      <w:tcW w:w="1060" w:type="pct"/>
                    </w:tcPr>
                    <w:p w14:paraId="25F91958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12%</w:t>
                      </w:r>
                    </w:p>
                  </w:tc>
                  <w:tc>
                    <w:tcPr>
                      <w:tcW w:w="909" w:type="pct"/>
                    </w:tcPr>
                    <w:p w14:paraId="604E1A4F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8%</w:t>
                      </w:r>
                    </w:p>
                  </w:tc>
                  <w:tc>
                    <w:tcPr>
                      <w:tcW w:w="1060" w:type="pct"/>
                    </w:tcPr>
                    <w:p w14:paraId="2F5444A2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20%</w:t>
                      </w:r>
                    </w:p>
                  </w:tc>
                  <w:tc>
                    <w:tcPr>
                      <w:tcW w:w="909" w:type="pct"/>
                    </w:tcPr>
                    <w:p w14:paraId="4ED9BEF6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8%</w:t>
                      </w:r>
                    </w:p>
                  </w:tc>
                  <w:tc>
                    <w:tcPr>
                      <w:tcW w:w="1060" w:type="pct"/>
                    </w:tcPr>
                    <w:p w14:paraId="127FC17B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52%</w:t>
                      </w:r>
                    </w:p>
                  </w:tc>
                </w:tr>
              </w:tbl>
              <w:p w14:paraId="6C08D041" w14:textId="7777777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p w14:paraId="138E7DAA" w14:textId="77777777" w:rsidR="0036417D" w:rsidRDefault="0036417D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57"/>
                  <w:gridCol w:w="546"/>
                  <w:gridCol w:w="557"/>
                  <w:gridCol w:w="477"/>
                  <w:gridCol w:w="558"/>
                </w:tblGrid>
                <w:tr w:rsidR="00750A58" w:rsidRPr="005D4E15" w14:paraId="757F7A21" w14:textId="77777777" w:rsidTr="00172884">
                  <w:tc>
                    <w:tcPr>
                      <w:tcW w:w="1060" w:type="pct"/>
                    </w:tcPr>
                    <w:p w14:paraId="5E55A48B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909" w:type="pct"/>
                    </w:tcPr>
                    <w:p w14:paraId="16965AC4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60" w:type="pct"/>
                    </w:tcPr>
                    <w:p w14:paraId="2124D324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909" w:type="pct"/>
                    </w:tcPr>
                    <w:p w14:paraId="1CC4DFED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1060" w:type="pct"/>
                    </w:tcPr>
                    <w:p w14:paraId="47CF4464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50A58" w:rsidRPr="005D4E15" w14:paraId="4B15A92C" w14:textId="77777777" w:rsidTr="00172884">
                  <w:tc>
                    <w:tcPr>
                      <w:tcW w:w="1060" w:type="pct"/>
                    </w:tcPr>
                    <w:p w14:paraId="367D40F8" w14:textId="1DBEA5FC" w:rsidR="00750A58" w:rsidRPr="005D4E15" w:rsidRDefault="00750A58" w:rsidP="00750A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47%</w:t>
                      </w:r>
                    </w:p>
                  </w:tc>
                  <w:tc>
                    <w:tcPr>
                      <w:tcW w:w="909" w:type="pct"/>
                    </w:tcPr>
                    <w:p w14:paraId="7E324308" w14:textId="3AE70C7B" w:rsidR="00750A58" w:rsidRPr="005D4E15" w:rsidRDefault="00750A58" w:rsidP="00750A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13%</w:t>
                      </w:r>
                    </w:p>
                  </w:tc>
                  <w:tc>
                    <w:tcPr>
                      <w:tcW w:w="1060" w:type="pct"/>
                    </w:tcPr>
                    <w:p w14:paraId="69427B0C" w14:textId="76684004" w:rsidR="00750A58" w:rsidRPr="005D4E15" w:rsidRDefault="00750A58" w:rsidP="00750A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34%</w:t>
                      </w:r>
                    </w:p>
                  </w:tc>
                  <w:tc>
                    <w:tcPr>
                      <w:tcW w:w="909" w:type="pct"/>
                    </w:tcPr>
                    <w:p w14:paraId="36775FFD" w14:textId="294EF451" w:rsidR="00750A58" w:rsidRPr="005D4E15" w:rsidRDefault="00750A58" w:rsidP="00750A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3%</w:t>
                      </w:r>
                    </w:p>
                  </w:tc>
                  <w:tc>
                    <w:tcPr>
                      <w:tcW w:w="1060" w:type="pct"/>
                    </w:tcPr>
                    <w:p w14:paraId="1CAA4494" w14:textId="26BFB9FD" w:rsidR="00750A58" w:rsidRPr="005D4E15" w:rsidRDefault="00750A58" w:rsidP="00750A5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3%</w:t>
                      </w:r>
                    </w:p>
                  </w:tc>
                </w:tr>
              </w:tbl>
              <w:p w14:paraId="73149B57" w14:textId="7CCE5B38" w:rsidR="00750A58" w:rsidRPr="005D4E15" w:rsidRDefault="00750A58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  <w:vMerge w:val="restart"/>
              </w:tcPr>
              <w:p w14:paraId="40C07816" w14:textId="77777777" w:rsidR="0036417D" w:rsidRDefault="00750A58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Gli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alunni</w:t>
                </w:r>
                <w:proofErr w:type="spellEnd"/>
                <w:r>
                  <w:rPr>
                    <w:sz w:val="18"/>
                    <w:szCs w:val="18"/>
                  </w:rPr>
                  <w:t xml:space="preserve"> del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1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noltevolemente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aumentati</w:t>
                </w:r>
                <w:proofErr w:type="spellEnd"/>
                <w:r>
                  <w:rPr>
                    <w:sz w:val="18"/>
                    <w:szCs w:val="18"/>
                  </w:rPr>
                  <w:t>.</w:t>
                </w:r>
              </w:p>
              <w:p w14:paraId="292A3132" w14:textId="60F7B408" w:rsidR="00750A58" w:rsidRPr="005D4E15" w:rsidRDefault="00750A58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La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degli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alunni</w:t>
                </w:r>
                <w:proofErr w:type="spellEnd"/>
                <w:r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1 </w:t>
                </w:r>
                <w:r w:rsidR="00D851F7">
                  <w:rPr>
                    <w:sz w:val="18"/>
                    <w:szCs w:val="18"/>
                  </w:rPr>
                  <w:t xml:space="preserve">in </w:t>
                </w:r>
                <w:proofErr w:type="spellStart"/>
                <w:r w:rsidR="00D851F7">
                  <w:rPr>
                    <w:sz w:val="18"/>
                    <w:szCs w:val="18"/>
                  </w:rPr>
                  <w:t>matematica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 w:rsidR="00D851F7">
                  <w:rPr>
                    <w:sz w:val="18"/>
                    <w:szCs w:val="18"/>
                  </w:rPr>
                  <w:t>nulla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 w:rsidR="00D851F7">
                  <w:rPr>
                    <w:sz w:val="18"/>
                    <w:szCs w:val="18"/>
                  </w:rPr>
                  <w:t>rispetto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 w:rsidR="00D851F7">
                  <w:rPr>
                    <w:sz w:val="18"/>
                    <w:szCs w:val="18"/>
                  </w:rPr>
                  <w:t>precedente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anno </w:t>
                </w:r>
                <w:proofErr w:type="spellStart"/>
                <w:r w:rsidR="00D851F7">
                  <w:rPr>
                    <w:sz w:val="18"/>
                    <w:szCs w:val="18"/>
                  </w:rPr>
                  <w:t>scolastico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 w:rsidR="00D851F7">
                  <w:rPr>
                    <w:sz w:val="18"/>
                    <w:szCs w:val="18"/>
                  </w:rPr>
                  <w:t>aumentatato</w:t>
                </w:r>
                <w:proofErr w:type="spellEnd"/>
                <w:r w:rsidR="00D851F7">
                  <w:rPr>
                    <w:sz w:val="18"/>
                    <w:szCs w:val="18"/>
                  </w:rPr>
                  <w:t xml:space="preserve"> L5.</w:t>
                </w:r>
              </w:p>
            </w:tc>
          </w:tr>
          <w:tr w:rsidR="0036417D" w:rsidRPr="005D4E15" w14:paraId="43800A22" w14:textId="77777777" w:rsidTr="008400A3">
            <w:tc>
              <w:tcPr>
                <w:tcW w:w="0" w:type="auto"/>
              </w:tcPr>
              <w:p w14:paraId="7A5ED09B" w14:textId="77777777" w:rsidR="0036417D" w:rsidRPr="005D4E15" w:rsidRDefault="0036417D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matematica</w:t>
                </w:r>
                <w:proofErr w:type="spellEnd"/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682"/>
                  <w:gridCol w:w="681"/>
                  <w:gridCol w:w="600"/>
                  <w:gridCol w:w="681"/>
                  <w:gridCol w:w="591"/>
                </w:tblGrid>
                <w:tr w:rsidR="0036417D" w:rsidRPr="005D4E15" w14:paraId="570B8A42" w14:textId="77777777" w:rsidTr="00EF2EA5">
                  <w:tc>
                    <w:tcPr>
                      <w:tcW w:w="1073" w:type="pct"/>
                    </w:tcPr>
                    <w:p w14:paraId="2275C51E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42" w:type="pct"/>
                    </w:tcPr>
                    <w:p w14:paraId="1B17DEA7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944" w:type="pct"/>
                    </w:tcPr>
                    <w:p w14:paraId="7DC55C78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42" w:type="pct"/>
                    </w:tcPr>
                    <w:p w14:paraId="17796374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900" w:type="pct"/>
                    </w:tcPr>
                    <w:p w14:paraId="26E9165C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36417D" w:rsidRPr="005D4E15" w14:paraId="378168DA" w14:textId="77777777" w:rsidTr="00EF2EA5">
                  <w:tc>
                    <w:tcPr>
                      <w:tcW w:w="1073" w:type="pct"/>
                    </w:tcPr>
                    <w:p w14:paraId="70C3E0B6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35,7%</w:t>
                      </w:r>
                    </w:p>
                  </w:tc>
                  <w:tc>
                    <w:tcPr>
                      <w:tcW w:w="1042" w:type="pct"/>
                    </w:tcPr>
                    <w:p w14:paraId="2590A50C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50,0%</w:t>
                      </w:r>
                    </w:p>
                  </w:tc>
                  <w:tc>
                    <w:tcPr>
                      <w:tcW w:w="944" w:type="pct"/>
                    </w:tcPr>
                    <w:p w14:paraId="39188BCF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0,0%</w:t>
                      </w:r>
                    </w:p>
                  </w:tc>
                  <w:tc>
                    <w:tcPr>
                      <w:tcW w:w="1042" w:type="pct"/>
                    </w:tcPr>
                    <w:p w14:paraId="7DB864DA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14,3%</w:t>
                      </w:r>
                    </w:p>
                  </w:tc>
                  <w:tc>
                    <w:tcPr>
                      <w:tcW w:w="900" w:type="pct"/>
                    </w:tcPr>
                    <w:p w14:paraId="26020B8A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0,0%</w:t>
                      </w:r>
                    </w:p>
                  </w:tc>
                </w:tr>
              </w:tbl>
              <w:p w14:paraId="7AA0441D" w14:textId="77777777" w:rsidR="0036417D" w:rsidRPr="005D4E15" w:rsidRDefault="0036417D" w:rsidP="00EF2EA5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583"/>
                  <w:gridCol w:w="566"/>
                  <w:gridCol w:w="505"/>
                  <w:gridCol w:w="505"/>
                  <w:gridCol w:w="546"/>
                </w:tblGrid>
                <w:tr w:rsidR="0036417D" w:rsidRPr="005D4E15" w14:paraId="6906B350" w14:textId="77777777" w:rsidTr="00EF2EA5">
                  <w:tc>
                    <w:tcPr>
                      <w:tcW w:w="755" w:type="dxa"/>
                    </w:tcPr>
                    <w:p w14:paraId="71621354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5A8C7506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59725C97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1356FEE6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0B7D8291" w14:textId="77777777" w:rsidR="0036417D" w:rsidRPr="005D4E15" w:rsidRDefault="0036417D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36417D" w:rsidRPr="005D4E15" w14:paraId="696FFB11" w14:textId="77777777" w:rsidTr="00EF2EA5">
                  <w:tc>
                    <w:tcPr>
                      <w:tcW w:w="755" w:type="dxa"/>
                    </w:tcPr>
                    <w:p w14:paraId="4119FE92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12%</w:t>
                      </w:r>
                    </w:p>
                  </w:tc>
                  <w:tc>
                    <w:tcPr>
                      <w:tcW w:w="664" w:type="dxa"/>
                    </w:tcPr>
                    <w:p w14:paraId="1D480035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28%</w:t>
                      </w:r>
                    </w:p>
                  </w:tc>
                  <w:tc>
                    <w:tcPr>
                      <w:tcW w:w="664" w:type="dxa"/>
                    </w:tcPr>
                    <w:p w14:paraId="6E3CAA92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4%</w:t>
                      </w:r>
                    </w:p>
                  </w:tc>
                  <w:tc>
                    <w:tcPr>
                      <w:tcW w:w="664" w:type="dxa"/>
                    </w:tcPr>
                    <w:p w14:paraId="2868A185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4%</w:t>
                      </w:r>
                    </w:p>
                  </w:tc>
                  <w:tc>
                    <w:tcPr>
                      <w:tcW w:w="436" w:type="dxa"/>
                    </w:tcPr>
                    <w:p w14:paraId="5109362B" w14:textId="77777777" w:rsidR="0036417D" w:rsidRPr="005D4E15" w:rsidRDefault="0036417D" w:rsidP="00423D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52%</w:t>
                      </w:r>
                    </w:p>
                  </w:tc>
                </w:tr>
              </w:tbl>
              <w:p w14:paraId="07FFA727" w14:textId="7777777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  <w:p w14:paraId="75BC2CD3" w14:textId="7777777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  <w:p w14:paraId="4F109A8E" w14:textId="7777777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41"/>
                  <w:gridCol w:w="486"/>
                  <w:gridCol w:w="516"/>
                  <w:gridCol w:w="576"/>
                  <w:gridCol w:w="576"/>
                </w:tblGrid>
                <w:tr w:rsidR="00750A58" w:rsidRPr="00750A58" w14:paraId="0B691FA5" w14:textId="77777777" w:rsidTr="00172884">
                  <w:tc>
                    <w:tcPr>
                      <w:tcW w:w="1060" w:type="pct"/>
                    </w:tcPr>
                    <w:p w14:paraId="4ABFCBE2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909" w:type="pct"/>
                    </w:tcPr>
                    <w:p w14:paraId="3AFD7AD6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60" w:type="pct"/>
                    </w:tcPr>
                    <w:p w14:paraId="295E4680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909" w:type="pct"/>
                    </w:tcPr>
                    <w:p w14:paraId="20C35F6A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1060" w:type="pct"/>
                    </w:tcPr>
                    <w:p w14:paraId="023020DB" w14:textId="77777777" w:rsidR="00750A58" w:rsidRPr="005D4E15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50A58" w:rsidRPr="00750A58" w14:paraId="23D7784A" w14:textId="77777777" w:rsidTr="00172884">
                  <w:tc>
                    <w:tcPr>
                      <w:tcW w:w="1060" w:type="pct"/>
                    </w:tcPr>
                    <w:p w14:paraId="5AEFA541" w14:textId="4AA4FAB5" w:rsidR="00750A58" w:rsidRPr="00750A58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</w:p>
                  </w:tc>
                  <w:tc>
                    <w:tcPr>
                      <w:tcW w:w="909" w:type="pct"/>
                    </w:tcPr>
                    <w:p w14:paraId="36A394CF" w14:textId="1A2CD972" w:rsidR="00750A58" w:rsidRPr="00750A58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8%</w:t>
                      </w:r>
                    </w:p>
                  </w:tc>
                  <w:tc>
                    <w:tcPr>
                      <w:tcW w:w="1060" w:type="pct"/>
                    </w:tcPr>
                    <w:p w14:paraId="3C908A76" w14:textId="3D4A60C1" w:rsidR="00750A58" w:rsidRPr="00750A58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5%</w:t>
                      </w:r>
                    </w:p>
                  </w:tc>
                  <w:tc>
                    <w:tcPr>
                      <w:tcW w:w="909" w:type="pct"/>
                    </w:tcPr>
                    <w:p w14:paraId="101CB2BA" w14:textId="0626A741" w:rsidR="00750A58" w:rsidRPr="00750A58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11%</w:t>
                      </w:r>
                    </w:p>
                  </w:tc>
                  <w:tc>
                    <w:tcPr>
                      <w:tcW w:w="1060" w:type="pct"/>
                    </w:tcPr>
                    <w:p w14:paraId="38014597" w14:textId="629E1124" w:rsidR="00750A58" w:rsidRPr="00750A58" w:rsidRDefault="00750A58" w:rsidP="00750A58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76%</w:t>
                      </w:r>
                    </w:p>
                  </w:tc>
                </w:tr>
              </w:tbl>
              <w:p w14:paraId="0438558B" w14:textId="71472AC1" w:rsidR="00750A58" w:rsidRPr="005D4E15" w:rsidRDefault="00750A58" w:rsidP="00750A58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0" w:type="auto"/>
                <w:vMerge/>
              </w:tcPr>
              <w:p w14:paraId="4B0615D3" w14:textId="78984267" w:rsidR="0036417D" w:rsidRPr="005D4E15" w:rsidRDefault="0036417D" w:rsidP="00EF2EA5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221182F6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p w14:paraId="14D9CB38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1397"/>
            <w:gridCol w:w="3541"/>
            <w:gridCol w:w="3541"/>
            <w:gridCol w:w="3631"/>
            <w:gridCol w:w="2167"/>
          </w:tblGrid>
          <w:tr w:rsidR="007376B7" w:rsidRPr="005D4E15" w14:paraId="361E59EC" w14:textId="0EB8A72D" w:rsidTr="007376B7">
            <w:trPr>
              <w:trHeight w:val="309"/>
            </w:trPr>
            <w:tc>
              <w:tcPr>
                <w:tcW w:w="5000" w:type="pct"/>
                <w:gridSpan w:val="5"/>
              </w:tcPr>
              <w:p w14:paraId="5CF21A20" w14:textId="02F32C20" w:rsidR="007376B7" w:rsidRPr="005D4E15" w:rsidRDefault="007376B7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CLASSI QUINTE</w:t>
                </w:r>
              </w:p>
            </w:tc>
          </w:tr>
          <w:tr w:rsidR="00AB5450" w:rsidRPr="005D4E15" w14:paraId="353EC7BB" w14:textId="4EE120FB" w:rsidTr="007376B7">
            <w:tc>
              <w:tcPr>
                <w:tcW w:w="489" w:type="pct"/>
              </w:tcPr>
              <w:p w14:paraId="456C82D6" w14:textId="77777777" w:rsidR="00AB5450" w:rsidRPr="005D4E15" w:rsidRDefault="00AB5450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INDICATORI </w:t>
                </w:r>
              </w:p>
            </w:tc>
            <w:tc>
              <w:tcPr>
                <w:tcW w:w="1240" w:type="pct"/>
              </w:tcPr>
              <w:p w14:paraId="6EE41CE3" w14:textId="77777777" w:rsidR="00AB5450" w:rsidRPr="005D4E15" w:rsidRDefault="00AB545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1240" w:type="pct"/>
              </w:tcPr>
              <w:p w14:paraId="403525CE" w14:textId="77777777" w:rsidR="00AB5450" w:rsidRPr="005D4E15" w:rsidRDefault="00AB545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1272" w:type="pct"/>
              </w:tcPr>
              <w:p w14:paraId="51F814B2" w14:textId="3A47282F" w:rsidR="00AB5450" w:rsidRPr="005D4E15" w:rsidRDefault="00AB5450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759" w:type="pct"/>
                <w:vMerge w:val="restart"/>
              </w:tcPr>
              <w:p w14:paraId="2DBB117B" w14:textId="0C44DDB6" w:rsidR="00AB5450" w:rsidRDefault="00AB545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AB5450" w:rsidRPr="005D4E15" w14:paraId="331A7EE5" w14:textId="7C9A5C6B" w:rsidTr="007376B7">
            <w:tc>
              <w:tcPr>
                <w:tcW w:w="489" w:type="pct"/>
              </w:tcPr>
              <w:p w14:paraId="44812D52" w14:textId="77777777" w:rsidR="00AB5450" w:rsidRPr="005D4E15" w:rsidRDefault="00AB5450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anagrafici</w:t>
                </w:r>
                <w:proofErr w:type="spellEnd"/>
              </w:p>
            </w:tc>
            <w:tc>
              <w:tcPr>
                <w:tcW w:w="1240" w:type="pct"/>
              </w:tcPr>
              <w:p w14:paraId="2AB47B35" w14:textId="77777777" w:rsidR="00AB5450" w:rsidRPr="005D4E15" w:rsidRDefault="00AB545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3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1240" w:type="pct"/>
              </w:tcPr>
              <w:p w14:paraId="68E7609D" w14:textId="77777777" w:rsidR="00AB5450" w:rsidRPr="005D4E15" w:rsidRDefault="00AB5450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2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1272" w:type="pct"/>
              </w:tcPr>
              <w:p w14:paraId="0F72685D" w14:textId="1719219A" w:rsidR="00AB5450" w:rsidRPr="005D4E15" w:rsidRDefault="00AB545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3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759" w:type="pct"/>
                <w:vMerge/>
              </w:tcPr>
              <w:p w14:paraId="48D872AD" w14:textId="77777777" w:rsidR="00AB5450" w:rsidRDefault="00AB545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</w:p>
            </w:tc>
          </w:tr>
          <w:tr w:rsidR="007376B7" w:rsidRPr="005D4E15" w14:paraId="77AC0D00" w14:textId="32B42FCA" w:rsidTr="007376B7">
            <w:tc>
              <w:tcPr>
                <w:tcW w:w="489" w:type="pct"/>
              </w:tcPr>
              <w:p w14:paraId="1A82D922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lastRenderedPageBreak/>
                  <w:t xml:space="preserve">Media del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punteggio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al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netto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del cheating</w:t>
                </w:r>
              </w:p>
              <w:p w14:paraId="28D09AD6" w14:textId="77777777" w:rsidR="007376B7" w:rsidRPr="005D4E15" w:rsidRDefault="007376B7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65D0C108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11"/>
                  <w:gridCol w:w="1604"/>
                </w:tblGrid>
                <w:tr w:rsidR="007376B7" w:rsidRPr="005D4E15" w14:paraId="35999A42" w14:textId="77777777" w:rsidTr="00EF2EA5">
                  <w:tc>
                    <w:tcPr>
                      <w:tcW w:w="2580" w:type="pct"/>
                    </w:tcPr>
                    <w:p w14:paraId="148A4014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6C8EF86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59,2</w:t>
                      </w:r>
                    </w:p>
                  </w:tc>
                </w:tr>
                <w:tr w:rsidR="007376B7" w:rsidRPr="005D4E15" w14:paraId="7DC8C0F2" w14:textId="77777777" w:rsidTr="00EF2EA5">
                  <w:tc>
                    <w:tcPr>
                      <w:tcW w:w="2580" w:type="pct"/>
                    </w:tcPr>
                    <w:p w14:paraId="60BFA0C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286F098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50,6</w:t>
                      </w:r>
                    </w:p>
                  </w:tc>
                </w:tr>
                <w:tr w:rsidR="007376B7" w:rsidRPr="005D4E15" w14:paraId="6CB58D2B" w14:textId="77777777" w:rsidTr="00EF2EA5">
                  <w:tc>
                    <w:tcPr>
                      <w:tcW w:w="2580" w:type="pct"/>
                    </w:tcPr>
                    <w:p w14:paraId="199EF9EE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02E6D63D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77,9</w:t>
                      </w:r>
                    </w:p>
                  </w:tc>
                </w:tr>
                <w:tr w:rsidR="007376B7" w:rsidRPr="005D4E15" w14:paraId="5ABC912B" w14:textId="77777777" w:rsidTr="00EF2EA5">
                  <w:tc>
                    <w:tcPr>
                      <w:tcW w:w="2580" w:type="pct"/>
                    </w:tcPr>
                    <w:p w14:paraId="0BF58E82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6668BA36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63,9</w:t>
                      </w:r>
                    </w:p>
                  </w:tc>
                </w:tr>
              </w:tbl>
              <w:p w14:paraId="0F19F983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7285D6BA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11"/>
                  <w:gridCol w:w="1604"/>
                </w:tblGrid>
                <w:tr w:rsidR="007376B7" w:rsidRPr="005D4E15" w14:paraId="1E0E4813" w14:textId="77777777" w:rsidTr="00EF2EA5">
                  <w:tc>
                    <w:tcPr>
                      <w:tcW w:w="2580" w:type="pct"/>
                    </w:tcPr>
                    <w:p w14:paraId="138B89FF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B39A8D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42,5</w:t>
                      </w:r>
                    </w:p>
                  </w:tc>
                </w:tr>
                <w:tr w:rsidR="007376B7" w:rsidRPr="005D4E15" w14:paraId="39C71929" w14:textId="77777777" w:rsidTr="00EF2EA5">
                  <w:tc>
                    <w:tcPr>
                      <w:tcW w:w="2580" w:type="pct"/>
                    </w:tcPr>
                    <w:p w14:paraId="24EFB4FB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1AFEBDE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41,9</w:t>
                      </w:r>
                    </w:p>
                  </w:tc>
                </w:tr>
                <w:tr w:rsidR="007376B7" w:rsidRPr="005D4E15" w14:paraId="15DD460F" w14:textId="77777777" w:rsidTr="00EF2EA5">
                  <w:tc>
                    <w:tcPr>
                      <w:tcW w:w="2580" w:type="pct"/>
                    </w:tcPr>
                    <w:p w14:paraId="261D0B1E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434053D7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78,5</w:t>
                      </w:r>
                    </w:p>
                  </w:tc>
                </w:tr>
                <w:tr w:rsidR="007376B7" w:rsidRPr="005D4E15" w14:paraId="209D3BD0" w14:textId="77777777" w:rsidTr="00EF2EA5">
                  <w:tc>
                    <w:tcPr>
                      <w:tcW w:w="2580" w:type="pct"/>
                    </w:tcPr>
                    <w:p w14:paraId="64D576F4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6C414FBF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60,2</w:t>
                      </w:r>
                    </w:p>
                  </w:tc>
                </w:tr>
              </w:tbl>
              <w:p w14:paraId="4B0C63EB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72" w:type="pct"/>
              </w:tcPr>
              <w:p w14:paraId="70DA509A" w14:textId="77777777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493"/>
                  <w:gridCol w:w="912"/>
                </w:tblGrid>
                <w:tr w:rsidR="007376B7" w:rsidRPr="00C93F0F" w14:paraId="6AE966A8" w14:textId="77777777" w:rsidTr="00C93F0F">
                  <w:tc>
                    <w:tcPr>
                      <w:tcW w:w="3661" w:type="pct"/>
                    </w:tcPr>
                    <w:p w14:paraId="025313BE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1339" w:type="pct"/>
                    </w:tcPr>
                    <w:p w14:paraId="482913CC" w14:textId="77777777" w:rsidR="007376B7" w:rsidRPr="00C93F0F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3F0F">
                        <w:rPr>
                          <w:sz w:val="18"/>
                          <w:szCs w:val="18"/>
                        </w:rPr>
                        <w:t>48,2</w:t>
                      </w:r>
                    </w:p>
                  </w:tc>
                </w:tr>
                <w:tr w:rsidR="007376B7" w:rsidRPr="00C93F0F" w14:paraId="19AA141C" w14:textId="77777777" w:rsidTr="00C93F0F">
                  <w:tc>
                    <w:tcPr>
                      <w:tcW w:w="3661" w:type="pct"/>
                    </w:tcPr>
                    <w:p w14:paraId="17141AF1" w14:textId="77777777" w:rsidR="007376B7" w:rsidRPr="00C93F0F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1339" w:type="pct"/>
                    </w:tcPr>
                    <w:p w14:paraId="795A5634" w14:textId="77777777" w:rsidR="007376B7" w:rsidRPr="00C93F0F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3F0F">
                        <w:rPr>
                          <w:sz w:val="18"/>
                          <w:szCs w:val="18"/>
                        </w:rPr>
                        <w:t>61,6</w:t>
                      </w:r>
                    </w:p>
                  </w:tc>
                </w:tr>
                <w:tr w:rsidR="007376B7" w:rsidRPr="00C93F0F" w14:paraId="0DC10AA9" w14:textId="77777777" w:rsidTr="00C93F0F">
                  <w:tc>
                    <w:tcPr>
                      <w:tcW w:w="3661" w:type="pct"/>
                    </w:tcPr>
                    <w:p w14:paraId="2CD23C88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1339" w:type="pct"/>
                    </w:tcPr>
                    <w:p w14:paraId="1868F664" w14:textId="77777777" w:rsidR="007376B7" w:rsidRPr="00C93F0F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3F0F">
                        <w:rPr>
                          <w:sz w:val="18"/>
                          <w:szCs w:val="18"/>
                        </w:rPr>
                        <w:t>72,9</w:t>
                      </w:r>
                    </w:p>
                  </w:tc>
                </w:tr>
                <w:tr w:rsidR="007376B7" w:rsidRPr="00C93F0F" w14:paraId="6C00481B" w14:textId="77777777" w:rsidTr="00C93F0F">
                  <w:tc>
                    <w:tcPr>
                      <w:tcW w:w="3661" w:type="pct"/>
                    </w:tcPr>
                    <w:p w14:paraId="41C2AEF1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1339" w:type="pct"/>
                    </w:tcPr>
                    <w:p w14:paraId="64BE1A35" w14:textId="77777777" w:rsidR="007376B7" w:rsidRPr="00C93F0F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3F0F">
                        <w:rPr>
                          <w:sz w:val="18"/>
                          <w:szCs w:val="18"/>
                        </w:rPr>
                        <w:t>63</w:t>
                      </w:r>
                    </w:p>
                  </w:tc>
                </w:tr>
              </w:tbl>
              <w:p w14:paraId="0BE1FCCD" w14:textId="2142F27E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459A2329" w14:textId="16E61ED5" w:rsidR="007376B7" w:rsidRDefault="00AB5450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</w:t>
                </w:r>
                <w:proofErr w:type="spellStart"/>
                <w:r>
                  <w:rPr>
                    <w:sz w:val="18"/>
                    <w:szCs w:val="18"/>
                  </w:rPr>
                  <w:t>osserva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miglioramento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ed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inglese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listening</w:t>
                </w:r>
              </w:p>
            </w:tc>
          </w:tr>
          <w:tr w:rsidR="007376B7" w:rsidRPr="005D4E15" w14:paraId="564BEB10" w14:textId="4543C060" w:rsidTr="007376B7">
            <w:tc>
              <w:tcPr>
                <w:tcW w:w="489" w:type="pct"/>
              </w:tcPr>
              <w:p w14:paraId="1E7BB29C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Scarto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tra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le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1240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11"/>
                  <w:gridCol w:w="1604"/>
                </w:tblGrid>
                <w:tr w:rsidR="007376B7" w:rsidRPr="005D4E15" w14:paraId="792F51A9" w14:textId="77777777" w:rsidTr="00EF2EA5">
                  <w:tc>
                    <w:tcPr>
                      <w:tcW w:w="2580" w:type="pct"/>
                    </w:tcPr>
                    <w:p w14:paraId="0A7FDD06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64ED43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7,8</w:t>
                      </w:r>
                    </w:p>
                  </w:tc>
                </w:tr>
                <w:tr w:rsidR="007376B7" w:rsidRPr="005D4E15" w14:paraId="4DAA93A3" w14:textId="77777777" w:rsidTr="00EF2EA5">
                  <w:tc>
                    <w:tcPr>
                      <w:tcW w:w="2580" w:type="pct"/>
                    </w:tcPr>
                    <w:p w14:paraId="275CB5E2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2ABA71C0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4,4</w:t>
                      </w:r>
                    </w:p>
                  </w:tc>
                </w:tr>
                <w:tr w:rsidR="007376B7" w:rsidRPr="005D4E15" w14:paraId="3B893F07" w14:textId="77777777" w:rsidTr="00EF2EA5">
                  <w:tc>
                    <w:tcPr>
                      <w:tcW w:w="2580" w:type="pct"/>
                    </w:tcPr>
                    <w:p w14:paraId="23EEB998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1852CCD8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2,8</w:t>
                      </w:r>
                    </w:p>
                  </w:tc>
                </w:tr>
                <w:tr w:rsidR="007376B7" w:rsidRPr="005D4E15" w14:paraId="522D9F8F" w14:textId="77777777" w:rsidTr="00EF2EA5">
                  <w:tc>
                    <w:tcPr>
                      <w:tcW w:w="2580" w:type="pct"/>
                    </w:tcPr>
                    <w:p w14:paraId="1B43D11A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13B998F5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13,7</w:t>
                      </w:r>
                    </w:p>
                  </w:tc>
                </w:tr>
              </w:tbl>
              <w:p w14:paraId="3B4EFF66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11"/>
                  <w:gridCol w:w="1604"/>
                </w:tblGrid>
                <w:tr w:rsidR="007376B7" w:rsidRPr="005D4E15" w14:paraId="2654A2BA" w14:textId="77777777" w:rsidTr="00EF2EA5">
                  <w:tc>
                    <w:tcPr>
                      <w:tcW w:w="2580" w:type="pct"/>
                    </w:tcPr>
                    <w:p w14:paraId="60A8CCB6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46C24818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2,8</w:t>
                      </w:r>
                    </w:p>
                  </w:tc>
                </w:tr>
                <w:tr w:rsidR="007376B7" w:rsidRPr="005D4E15" w14:paraId="2DEF1E7F" w14:textId="77777777" w:rsidTr="00EF2EA5">
                  <w:tc>
                    <w:tcPr>
                      <w:tcW w:w="2580" w:type="pct"/>
                    </w:tcPr>
                    <w:p w14:paraId="17F38387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7409903B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5,2</w:t>
                      </w:r>
                    </w:p>
                  </w:tc>
                </w:tr>
                <w:tr w:rsidR="007376B7" w:rsidRPr="005D4E15" w14:paraId="3E118AF0" w14:textId="77777777" w:rsidTr="00EF2EA5">
                  <w:tc>
                    <w:tcPr>
                      <w:tcW w:w="2580" w:type="pct"/>
                    </w:tcPr>
                    <w:p w14:paraId="4971B9BD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2AEF6C1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2,9</w:t>
                      </w:r>
                    </w:p>
                  </w:tc>
                </w:tr>
                <w:tr w:rsidR="007376B7" w:rsidRPr="005D4E15" w14:paraId="1494073B" w14:textId="77777777" w:rsidTr="00EF2EA5">
                  <w:tc>
                    <w:tcPr>
                      <w:tcW w:w="2580" w:type="pct"/>
                    </w:tcPr>
                    <w:p w14:paraId="420BECF5" w14:textId="77777777" w:rsidR="007376B7" w:rsidRPr="005D4E15" w:rsidRDefault="007376B7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5E8E4FB0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6,6</w:t>
                      </w:r>
                    </w:p>
                  </w:tc>
                </w:tr>
              </w:tbl>
              <w:p w14:paraId="0DE61251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1272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57"/>
                  <w:gridCol w:w="1648"/>
                </w:tblGrid>
                <w:tr w:rsidR="007376B7" w:rsidRPr="005D4E15" w14:paraId="77EB8270" w14:textId="77777777" w:rsidTr="00172884">
                  <w:tc>
                    <w:tcPr>
                      <w:tcW w:w="2580" w:type="pct"/>
                    </w:tcPr>
                    <w:p w14:paraId="71760E56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5910E344" w14:textId="67B805F4" w:rsidR="007376B7" w:rsidRPr="005D4E15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29,7</w:t>
                      </w:r>
                    </w:p>
                  </w:tc>
                </w:tr>
                <w:tr w:rsidR="007376B7" w:rsidRPr="005D4E15" w14:paraId="1C25DD7E" w14:textId="77777777" w:rsidTr="00172884">
                  <w:tc>
                    <w:tcPr>
                      <w:tcW w:w="2580" w:type="pct"/>
                    </w:tcPr>
                    <w:p w14:paraId="20F8019E" w14:textId="77777777" w:rsidR="007376B7" w:rsidRPr="005D4E15" w:rsidRDefault="007376B7" w:rsidP="007E013E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562D8D9" w14:textId="46CC1229" w:rsidR="007376B7" w:rsidRPr="005D4E15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34,9</w:t>
                      </w:r>
                    </w:p>
                  </w:tc>
                </w:tr>
                <w:tr w:rsidR="007376B7" w:rsidRPr="005D4E15" w14:paraId="1E854F6A" w14:textId="77777777" w:rsidTr="00172884">
                  <w:tc>
                    <w:tcPr>
                      <w:tcW w:w="2580" w:type="pct"/>
                    </w:tcPr>
                    <w:p w14:paraId="73AEEA62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1862B9F9" w14:textId="7916112E" w:rsidR="007376B7" w:rsidRPr="005D4E15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21,9</w:t>
                      </w:r>
                    </w:p>
                  </w:tc>
                </w:tr>
                <w:tr w:rsidR="007376B7" w:rsidRPr="005D4E15" w14:paraId="01AD0D2D" w14:textId="77777777" w:rsidTr="00172884">
                  <w:tc>
                    <w:tcPr>
                      <w:tcW w:w="2580" w:type="pct"/>
                    </w:tcPr>
                    <w:p w14:paraId="7B4453B2" w14:textId="77777777" w:rsidR="007376B7" w:rsidRPr="005D4E15" w:rsidRDefault="007376B7" w:rsidP="007E013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074BCABB" w14:textId="246630C8" w:rsidR="007376B7" w:rsidRPr="005D4E15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37</w:t>
                      </w:r>
                    </w:p>
                  </w:tc>
                </w:tr>
              </w:tbl>
              <w:p w14:paraId="4E596386" w14:textId="3B20970A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5337EC9B" w14:textId="2CDFD14B" w:rsidR="007376B7" w:rsidRPr="00AB5450" w:rsidRDefault="00AB5450" w:rsidP="00AB5450">
                <w:pPr>
                  <w:jc w:val="both"/>
                  <w:rPr>
                    <w:sz w:val="18"/>
                    <w:szCs w:val="18"/>
                  </w:rPr>
                </w:pPr>
                <w:r w:rsidRPr="00AB5450">
                  <w:rPr>
                    <w:sz w:val="18"/>
                    <w:szCs w:val="18"/>
                  </w:rPr>
                  <w:t xml:space="preserve">Si nota un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preoccupante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aumento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dello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scarto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tra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le </w:t>
                </w:r>
                <w:proofErr w:type="spellStart"/>
                <w:r w:rsidRPr="00AB5450">
                  <w:rPr>
                    <w:sz w:val="18"/>
                    <w:szCs w:val="18"/>
                  </w:rPr>
                  <w:t>classi</w:t>
                </w:r>
                <w:proofErr w:type="spellEnd"/>
                <w:r w:rsidRPr="00AB5450">
                  <w:rPr>
                    <w:sz w:val="18"/>
                    <w:szCs w:val="18"/>
                  </w:rPr>
                  <w:t xml:space="preserve"> </w:t>
                </w:r>
              </w:p>
            </w:tc>
          </w:tr>
          <w:tr w:rsidR="007376B7" w:rsidRPr="005D4E15" w14:paraId="47E80D0E" w14:textId="237CC5F6" w:rsidTr="007376B7">
            <w:tc>
              <w:tcPr>
                <w:tcW w:w="489" w:type="pct"/>
              </w:tcPr>
              <w:p w14:paraId="3985A76B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italiano</w:t>
                </w:r>
                <w:proofErr w:type="spellEnd"/>
              </w:p>
            </w:tc>
            <w:tc>
              <w:tcPr>
                <w:tcW w:w="1240" w:type="pct"/>
              </w:tcPr>
              <w:p w14:paraId="57748F35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  <w:p w14:paraId="2DA6CE34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591"/>
                  <w:gridCol w:w="681"/>
                  <w:gridCol w:w="681"/>
                </w:tblGrid>
                <w:tr w:rsidR="007376B7" w:rsidRPr="005D4E15" w14:paraId="5C7479CC" w14:textId="77777777" w:rsidTr="00EF2EA5">
                  <w:tc>
                    <w:tcPr>
                      <w:tcW w:w="755" w:type="dxa"/>
                    </w:tcPr>
                    <w:p w14:paraId="73417495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31227436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11D10DAB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1C0608A1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2E85C21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0C07D5C5" w14:textId="77777777" w:rsidTr="00EF2EA5">
                  <w:tc>
                    <w:tcPr>
                      <w:tcW w:w="755" w:type="dxa"/>
                    </w:tcPr>
                    <w:p w14:paraId="7B7167D7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29,6%</w:t>
                      </w:r>
                    </w:p>
                  </w:tc>
                  <w:tc>
                    <w:tcPr>
                      <w:tcW w:w="664" w:type="dxa"/>
                    </w:tcPr>
                    <w:p w14:paraId="48A9900D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22,2%</w:t>
                      </w:r>
                    </w:p>
                  </w:tc>
                  <w:tc>
                    <w:tcPr>
                      <w:tcW w:w="664" w:type="dxa"/>
                    </w:tcPr>
                    <w:p w14:paraId="2C0820C2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7,4%</w:t>
                      </w:r>
                    </w:p>
                  </w:tc>
                  <w:tc>
                    <w:tcPr>
                      <w:tcW w:w="664" w:type="dxa"/>
                    </w:tcPr>
                    <w:p w14:paraId="4EDD8ABE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18,5%</w:t>
                      </w:r>
                    </w:p>
                  </w:tc>
                  <w:tc>
                    <w:tcPr>
                      <w:tcW w:w="436" w:type="dxa"/>
                    </w:tcPr>
                    <w:p w14:paraId="242073D1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22,2%</w:t>
                      </w:r>
                    </w:p>
                  </w:tc>
                </w:tr>
              </w:tbl>
              <w:p w14:paraId="23A0ACED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  <w:p w14:paraId="6616C913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132CDAF6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  <w:p w14:paraId="3AD8C8EA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591"/>
                  <w:gridCol w:w="681"/>
                  <w:gridCol w:w="681"/>
                </w:tblGrid>
                <w:tr w:rsidR="007376B7" w:rsidRPr="005D4E15" w14:paraId="55165BDA" w14:textId="77777777" w:rsidTr="00EF2EA5">
                  <w:tc>
                    <w:tcPr>
                      <w:tcW w:w="755" w:type="dxa"/>
                    </w:tcPr>
                    <w:p w14:paraId="29A07FAB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0D4E819D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17CF2A3F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01946DEF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364A2265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5DDA230C" w14:textId="77777777" w:rsidTr="00EF2EA5">
                  <w:tc>
                    <w:tcPr>
                      <w:tcW w:w="755" w:type="dxa"/>
                    </w:tcPr>
                    <w:p w14:paraId="55CE935C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44,4%</w:t>
                      </w:r>
                    </w:p>
                  </w:tc>
                  <w:tc>
                    <w:tcPr>
                      <w:tcW w:w="664" w:type="dxa"/>
                    </w:tcPr>
                    <w:p w14:paraId="70F8101A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27,8%</w:t>
                      </w:r>
                    </w:p>
                  </w:tc>
                  <w:tc>
                    <w:tcPr>
                      <w:tcW w:w="664" w:type="dxa"/>
                    </w:tcPr>
                    <w:p w14:paraId="778EB3EC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5,6%</w:t>
                      </w:r>
                    </w:p>
                  </w:tc>
                  <w:tc>
                    <w:tcPr>
                      <w:tcW w:w="664" w:type="dxa"/>
                    </w:tcPr>
                    <w:p w14:paraId="389955F4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11,1%</w:t>
                      </w:r>
                    </w:p>
                  </w:tc>
                  <w:tc>
                    <w:tcPr>
                      <w:tcW w:w="436" w:type="dxa"/>
                    </w:tcPr>
                    <w:p w14:paraId="6D8336CC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11,1%</w:t>
                      </w:r>
                    </w:p>
                  </w:tc>
                </w:tr>
              </w:tbl>
              <w:p w14:paraId="147F75C7" w14:textId="77777777" w:rsidR="007376B7" w:rsidRPr="005D4E15" w:rsidRDefault="007376B7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272" w:type="pct"/>
              </w:tcPr>
              <w:p w14:paraId="7FEA771D" w14:textId="4328BA79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p w14:paraId="60E8990E" w14:textId="77777777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681"/>
                  <w:gridCol w:w="681"/>
                  <w:gridCol w:w="681"/>
                </w:tblGrid>
                <w:tr w:rsidR="007376B7" w:rsidRPr="005D4E15" w14:paraId="74601C4A" w14:textId="77777777" w:rsidTr="00C63289">
                  <w:tc>
                    <w:tcPr>
                      <w:tcW w:w="1085" w:type="pct"/>
                    </w:tcPr>
                    <w:p w14:paraId="49621E5D" w14:textId="77777777" w:rsidR="007376B7" w:rsidRPr="005D4E15" w:rsidRDefault="007376B7" w:rsidP="00C93F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979" w:type="pct"/>
                    </w:tcPr>
                    <w:p w14:paraId="5433AB5A" w14:textId="77777777" w:rsidR="007376B7" w:rsidRPr="005D4E15" w:rsidRDefault="007376B7" w:rsidP="00C93F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979" w:type="pct"/>
                    </w:tcPr>
                    <w:p w14:paraId="5D41862B" w14:textId="77777777" w:rsidR="007376B7" w:rsidRPr="005D4E15" w:rsidRDefault="007376B7" w:rsidP="00C93F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979" w:type="pct"/>
                    </w:tcPr>
                    <w:p w14:paraId="35C4FDBB" w14:textId="77777777" w:rsidR="007376B7" w:rsidRPr="005D4E15" w:rsidRDefault="007376B7" w:rsidP="00C93F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979" w:type="pct"/>
                    </w:tcPr>
                    <w:p w14:paraId="6146CE2A" w14:textId="77777777" w:rsidR="007376B7" w:rsidRPr="005D4E15" w:rsidRDefault="007376B7" w:rsidP="00C93F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68C0196D" w14:textId="77777777" w:rsidTr="00C63289">
                  <w:tc>
                    <w:tcPr>
                      <w:tcW w:w="1085" w:type="pct"/>
                    </w:tcPr>
                    <w:p w14:paraId="262A2677" w14:textId="1552649D" w:rsidR="007376B7" w:rsidRPr="005D4E15" w:rsidRDefault="007376B7" w:rsidP="00C93F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39,4%</w:t>
                      </w:r>
                    </w:p>
                  </w:tc>
                  <w:tc>
                    <w:tcPr>
                      <w:tcW w:w="979" w:type="pct"/>
                    </w:tcPr>
                    <w:p w14:paraId="3A126624" w14:textId="6D1423E1" w:rsidR="007376B7" w:rsidRPr="005D4E15" w:rsidRDefault="007376B7" w:rsidP="00C93F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15,2%</w:t>
                      </w:r>
                    </w:p>
                  </w:tc>
                  <w:tc>
                    <w:tcPr>
                      <w:tcW w:w="979" w:type="pct"/>
                    </w:tcPr>
                    <w:p w14:paraId="6EE554C8" w14:textId="16D29C16" w:rsidR="007376B7" w:rsidRPr="005D4E15" w:rsidRDefault="007376B7" w:rsidP="00C93F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12,1%</w:t>
                      </w:r>
                    </w:p>
                  </w:tc>
                  <w:tc>
                    <w:tcPr>
                      <w:tcW w:w="979" w:type="pct"/>
                    </w:tcPr>
                    <w:p w14:paraId="6EF27776" w14:textId="5A0C51EE" w:rsidR="007376B7" w:rsidRPr="005D4E15" w:rsidRDefault="007376B7" w:rsidP="00C93F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21,2%</w:t>
                      </w:r>
                    </w:p>
                  </w:tc>
                  <w:tc>
                    <w:tcPr>
                      <w:tcW w:w="979" w:type="pct"/>
                    </w:tcPr>
                    <w:p w14:paraId="66DDDEFA" w14:textId="25F5B142" w:rsidR="007376B7" w:rsidRPr="005D4E15" w:rsidRDefault="007376B7" w:rsidP="00C93F0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12,1%</w:t>
                      </w:r>
                    </w:p>
                  </w:tc>
                </w:tr>
              </w:tbl>
              <w:p w14:paraId="78D614C7" w14:textId="54C8BAF2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04C32512" w14:textId="6BFD1190" w:rsidR="007376B7" w:rsidRDefault="00AB5450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nota </w:t>
                </w:r>
                <w:proofErr w:type="spellStart"/>
                <w:r>
                  <w:rPr>
                    <w:sz w:val="18"/>
                    <w:szCs w:val="18"/>
                  </w:rPr>
                  <w:t>una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diminuizione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L1 a </w:t>
                </w:r>
                <w:proofErr w:type="spellStart"/>
                <w:r>
                  <w:rPr>
                    <w:sz w:val="18"/>
                    <w:szCs w:val="18"/>
                  </w:rPr>
                  <w:t>fronte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L3 e L4</w:t>
                </w:r>
              </w:p>
            </w:tc>
          </w:tr>
          <w:tr w:rsidR="007376B7" w:rsidRPr="005D4E15" w14:paraId="5930FD63" w14:textId="4D71C794" w:rsidTr="007376B7">
            <w:tc>
              <w:tcPr>
                <w:tcW w:w="489" w:type="pct"/>
              </w:tcPr>
              <w:p w14:paraId="2C49A82E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matematica</w:t>
                </w:r>
                <w:proofErr w:type="spellEnd"/>
              </w:p>
            </w:tc>
            <w:tc>
              <w:tcPr>
                <w:tcW w:w="1240" w:type="pct"/>
              </w:tcPr>
              <w:p w14:paraId="20C5BB3D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755"/>
                  <w:gridCol w:w="664"/>
                  <w:gridCol w:w="664"/>
                  <w:gridCol w:w="681"/>
                  <w:gridCol w:w="546"/>
                </w:tblGrid>
                <w:tr w:rsidR="007376B7" w:rsidRPr="005D4E15" w14:paraId="68C00E95" w14:textId="77777777" w:rsidTr="00EF2EA5">
                  <w:tc>
                    <w:tcPr>
                      <w:tcW w:w="755" w:type="dxa"/>
                    </w:tcPr>
                    <w:p w14:paraId="5CACD46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6D5E1517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4D5BF5B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5BEF1A2B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7ECBBA89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1A210CFE" w14:textId="77777777" w:rsidTr="00EF2EA5">
                  <w:tc>
                    <w:tcPr>
                      <w:tcW w:w="755" w:type="dxa"/>
                    </w:tcPr>
                    <w:p w14:paraId="2AFC4ADD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33,3%</w:t>
                      </w:r>
                    </w:p>
                  </w:tc>
                  <w:tc>
                    <w:tcPr>
                      <w:tcW w:w="664" w:type="dxa"/>
                    </w:tcPr>
                    <w:p w14:paraId="2BD0C6DF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30%</w:t>
                      </w:r>
                    </w:p>
                  </w:tc>
                  <w:tc>
                    <w:tcPr>
                      <w:tcW w:w="664" w:type="dxa"/>
                    </w:tcPr>
                    <w:p w14:paraId="036A108A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  <w:tc>
                    <w:tcPr>
                      <w:tcW w:w="664" w:type="dxa"/>
                    </w:tcPr>
                    <w:p w14:paraId="1709221A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16,7%</w:t>
                      </w:r>
                    </w:p>
                  </w:tc>
                  <w:tc>
                    <w:tcPr>
                      <w:tcW w:w="436" w:type="dxa"/>
                    </w:tcPr>
                    <w:p w14:paraId="546DFA1D" w14:textId="77777777" w:rsidR="007376B7" w:rsidRPr="005D4E15" w:rsidRDefault="007376B7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</w:tr>
              </w:tbl>
              <w:p w14:paraId="00FC39AE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673D6DAC" w14:textId="77777777" w:rsidR="007376B7" w:rsidRPr="005D4E15" w:rsidRDefault="007376B7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678"/>
                  <w:gridCol w:w="681"/>
                  <w:gridCol w:w="681"/>
                  <w:gridCol w:w="594"/>
                  <w:gridCol w:w="681"/>
                </w:tblGrid>
                <w:tr w:rsidR="007376B7" w:rsidRPr="005D4E15" w14:paraId="22484ACA" w14:textId="77777777" w:rsidTr="00EF2EA5">
                  <w:tc>
                    <w:tcPr>
                      <w:tcW w:w="755" w:type="dxa"/>
                    </w:tcPr>
                    <w:p w14:paraId="3AA558C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744C4BF8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2E0B5C56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04E210CF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6FAB8633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1910BF0B" w14:textId="77777777" w:rsidTr="00EF2EA5">
                  <w:tc>
                    <w:tcPr>
                      <w:tcW w:w="755" w:type="dxa"/>
                    </w:tcPr>
                    <w:p w14:paraId="4A69EF63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50%</w:t>
                      </w:r>
                    </w:p>
                  </w:tc>
                  <w:tc>
                    <w:tcPr>
                      <w:tcW w:w="664" w:type="dxa"/>
                    </w:tcPr>
                    <w:p w14:paraId="5D119828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18,8%</w:t>
                      </w:r>
                    </w:p>
                  </w:tc>
                  <w:tc>
                    <w:tcPr>
                      <w:tcW w:w="664" w:type="dxa"/>
                    </w:tcPr>
                    <w:p w14:paraId="070725A7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18,8%</w:t>
                      </w:r>
                    </w:p>
                  </w:tc>
                  <w:tc>
                    <w:tcPr>
                      <w:tcW w:w="664" w:type="dxa"/>
                    </w:tcPr>
                    <w:p w14:paraId="383C3975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0%</w:t>
                      </w:r>
                    </w:p>
                  </w:tc>
                  <w:tc>
                    <w:tcPr>
                      <w:tcW w:w="436" w:type="dxa"/>
                    </w:tcPr>
                    <w:p w14:paraId="79750369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12,5%</w:t>
                      </w:r>
                    </w:p>
                  </w:tc>
                </w:tr>
              </w:tbl>
              <w:p w14:paraId="327DD20D" w14:textId="77777777" w:rsidR="007376B7" w:rsidRPr="005D4E15" w:rsidRDefault="007376B7" w:rsidP="00EF2EA5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1272" w:type="pct"/>
              </w:tcPr>
              <w:p w14:paraId="71AB0BFC" w14:textId="77777777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776"/>
                  <w:gridCol w:w="683"/>
                  <w:gridCol w:w="683"/>
                  <w:gridCol w:w="701"/>
                  <w:gridCol w:w="562"/>
                </w:tblGrid>
                <w:tr w:rsidR="007376B7" w:rsidRPr="005D4E15" w14:paraId="3C268EBE" w14:textId="77777777" w:rsidTr="00C63289">
                  <w:tc>
                    <w:tcPr>
                      <w:tcW w:w="1140" w:type="pct"/>
                    </w:tcPr>
                    <w:p w14:paraId="07D13CB7" w14:textId="77777777" w:rsidR="007376B7" w:rsidRPr="005D4E15" w:rsidRDefault="007376B7" w:rsidP="001076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03" w:type="pct"/>
                    </w:tcPr>
                    <w:p w14:paraId="0112FC5F" w14:textId="77777777" w:rsidR="007376B7" w:rsidRPr="005D4E15" w:rsidRDefault="007376B7" w:rsidP="001076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03" w:type="pct"/>
                    </w:tcPr>
                    <w:p w14:paraId="50686B5A" w14:textId="77777777" w:rsidR="007376B7" w:rsidRPr="005D4E15" w:rsidRDefault="007376B7" w:rsidP="001076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29" w:type="pct"/>
                    </w:tcPr>
                    <w:p w14:paraId="50EB474B" w14:textId="77777777" w:rsidR="007376B7" w:rsidRPr="005D4E15" w:rsidRDefault="007376B7" w:rsidP="001076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825" w:type="pct"/>
                    </w:tcPr>
                    <w:p w14:paraId="6D1AE741" w14:textId="77777777" w:rsidR="007376B7" w:rsidRPr="005D4E15" w:rsidRDefault="007376B7" w:rsidP="001076E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7376B7" w:rsidRPr="005D4E15" w14:paraId="2D8961D0" w14:textId="77777777" w:rsidTr="00C63289">
                  <w:tc>
                    <w:tcPr>
                      <w:tcW w:w="1140" w:type="pct"/>
                    </w:tcPr>
                    <w:p w14:paraId="2E3ED8AE" w14:textId="7FCF946B" w:rsidR="007376B7" w:rsidRPr="005D4E15" w:rsidRDefault="007376B7" w:rsidP="001076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6,7%</w:t>
                      </w:r>
                    </w:p>
                  </w:tc>
                  <w:tc>
                    <w:tcPr>
                      <w:tcW w:w="1003" w:type="pct"/>
                    </w:tcPr>
                    <w:p w14:paraId="3C0B53E4" w14:textId="5F9DD174" w:rsidR="007376B7" w:rsidRPr="005D4E15" w:rsidRDefault="007376B7" w:rsidP="001076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6,7%</w:t>
                      </w:r>
                    </w:p>
                  </w:tc>
                  <w:tc>
                    <w:tcPr>
                      <w:tcW w:w="1003" w:type="pct"/>
                    </w:tcPr>
                    <w:p w14:paraId="199E3303" w14:textId="526E751C" w:rsidR="007376B7" w:rsidRPr="005D4E15" w:rsidRDefault="007376B7" w:rsidP="001076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10%</w:t>
                      </w:r>
                    </w:p>
                  </w:tc>
                  <w:tc>
                    <w:tcPr>
                      <w:tcW w:w="1029" w:type="pct"/>
                    </w:tcPr>
                    <w:p w14:paraId="6517C41E" w14:textId="2FAFDE2D" w:rsidR="007376B7" w:rsidRPr="005D4E15" w:rsidRDefault="007376B7" w:rsidP="001076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16,7%</w:t>
                      </w:r>
                    </w:p>
                  </w:tc>
                  <w:tc>
                    <w:tcPr>
                      <w:tcW w:w="825" w:type="pct"/>
                    </w:tcPr>
                    <w:p w14:paraId="5BCB9E6B" w14:textId="4D4395D0" w:rsidR="007376B7" w:rsidRPr="005D4E15" w:rsidRDefault="007376B7" w:rsidP="001076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60%</w:t>
                      </w:r>
                    </w:p>
                  </w:tc>
                </w:tr>
              </w:tbl>
              <w:p w14:paraId="1FF01A63" w14:textId="42C744E6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210260C5" w14:textId="60D74443" w:rsidR="007376B7" w:rsidRDefault="00AB5450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L1 è </w:t>
                </w:r>
                <w:proofErr w:type="spellStart"/>
                <w:r>
                  <w:rPr>
                    <w:sz w:val="18"/>
                    <w:szCs w:val="18"/>
                  </w:rPr>
                  <w:t>notevolmente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diminuito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aumentato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viceversa</w:t>
                </w:r>
                <w:proofErr w:type="spellEnd"/>
                <w:r>
                  <w:rPr>
                    <w:sz w:val="18"/>
                    <w:szCs w:val="18"/>
                  </w:rPr>
                  <w:t xml:space="preserve"> L4 e L5</w:t>
                </w:r>
              </w:p>
            </w:tc>
          </w:tr>
          <w:tr w:rsidR="007376B7" w:rsidRPr="005D4E15" w14:paraId="58C757B0" w14:textId="73471D89" w:rsidTr="007376B7">
            <w:tc>
              <w:tcPr>
                <w:tcW w:w="489" w:type="pct"/>
              </w:tcPr>
              <w:p w14:paraId="4775AC5C" w14:textId="77777777" w:rsidR="007376B7" w:rsidRPr="005D4E15" w:rsidRDefault="007376B7" w:rsidP="00EF2EA5">
                <w:pPr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inglese</w:t>
                </w:r>
                <w:proofErr w:type="spellEnd"/>
              </w:p>
            </w:tc>
            <w:tc>
              <w:tcPr>
                <w:tcW w:w="1240" w:type="pct"/>
              </w:tcPr>
              <w:p w14:paraId="086226C2" w14:textId="5F6C1158" w:rsidR="007376B7" w:rsidRDefault="007376B7" w:rsidP="00EF2EA5">
                <w:pPr>
                  <w:rPr>
                    <w:sz w:val="18"/>
                    <w:szCs w:val="18"/>
                  </w:rPr>
                </w:pPr>
              </w:p>
              <w:p w14:paraId="4FE24438" w14:textId="77777777" w:rsidR="00AB5450" w:rsidRPr="005D4E15" w:rsidRDefault="00AB5450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78"/>
                  <w:gridCol w:w="1011"/>
                  <w:gridCol w:w="1011"/>
                  <w:gridCol w:w="715"/>
                </w:tblGrid>
                <w:tr w:rsidR="007376B7" w:rsidRPr="005D4E15" w14:paraId="5A8C842F" w14:textId="77777777" w:rsidTr="00C63289">
                  <w:tc>
                    <w:tcPr>
                      <w:tcW w:w="871" w:type="pct"/>
                      <w:vMerge w:val="restart"/>
                      <w:textDirection w:val="btLr"/>
                    </w:tcPr>
                    <w:p w14:paraId="38759214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4129" w:type="pct"/>
                      <w:gridSpan w:val="3"/>
                    </w:tcPr>
                    <w:p w14:paraId="1171EC8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Listening</w:t>
                      </w:r>
                    </w:p>
                  </w:tc>
                </w:tr>
                <w:tr w:rsidR="007376B7" w:rsidRPr="005D4E15" w14:paraId="7DB5B957" w14:textId="77777777" w:rsidTr="00C63289">
                  <w:tc>
                    <w:tcPr>
                      <w:tcW w:w="871" w:type="pct"/>
                      <w:vMerge/>
                    </w:tcPr>
                    <w:p w14:paraId="5BB7EA4C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39A43CAD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6CB8953B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0041F737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</w:tr>
                <w:tr w:rsidR="007376B7" w:rsidRPr="005D4E15" w14:paraId="33A9A429" w14:textId="77777777" w:rsidTr="00C63289">
                  <w:tc>
                    <w:tcPr>
                      <w:tcW w:w="871" w:type="pct"/>
                      <w:vMerge/>
                      <w:textDirection w:val="btLr"/>
                    </w:tcPr>
                    <w:p w14:paraId="3F943FEF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35658952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1351CBEF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3,2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44094BB1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</w:t>
                      </w:r>
                    </w:p>
                  </w:tc>
                </w:tr>
                <w:tr w:rsidR="007376B7" w:rsidRPr="005D4E15" w14:paraId="03811BF0" w14:textId="77777777" w:rsidTr="00C63289">
                  <w:tc>
                    <w:tcPr>
                      <w:tcW w:w="871" w:type="pct"/>
                      <w:vMerge/>
                    </w:tcPr>
                    <w:p w14:paraId="0E0B9117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6CC9CAD0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147674E4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16,1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1F6F14E3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80,6</w:t>
                      </w:r>
                    </w:p>
                  </w:tc>
                </w:tr>
              </w:tbl>
              <w:p w14:paraId="0B198701" w14:textId="77777777" w:rsidR="007376B7" w:rsidRPr="005D4E15" w:rsidRDefault="007376B7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6D5CE968" w14:textId="6C72D71C" w:rsidR="007376B7" w:rsidRDefault="007376B7" w:rsidP="00EF2EA5">
                <w:pPr>
                  <w:rPr>
                    <w:sz w:val="18"/>
                    <w:szCs w:val="18"/>
                  </w:rPr>
                </w:pPr>
              </w:p>
              <w:p w14:paraId="0CB3449C" w14:textId="77777777" w:rsidR="00AB5450" w:rsidRPr="005D4E15" w:rsidRDefault="00AB5450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78"/>
                  <w:gridCol w:w="1011"/>
                  <w:gridCol w:w="1011"/>
                  <w:gridCol w:w="715"/>
                </w:tblGrid>
                <w:tr w:rsidR="007376B7" w:rsidRPr="005D4E15" w14:paraId="062CA80B" w14:textId="77777777" w:rsidTr="00C63289">
                  <w:tc>
                    <w:tcPr>
                      <w:tcW w:w="871" w:type="pct"/>
                      <w:vMerge w:val="restart"/>
                      <w:textDirection w:val="btLr"/>
                    </w:tcPr>
                    <w:p w14:paraId="207335E4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4129" w:type="pct"/>
                      <w:gridSpan w:val="3"/>
                    </w:tcPr>
                    <w:p w14:paraId="7EE73016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Listening</w:t>
                      </w:r>
                    </w:p>
                  </w:tc>
                </w:tr>
                <w:tr w:rsidR="007376B7" w:rsidRPr="005D4E15" w14:paraId="61511BFB" w14:textId="77777777" w:rsidTr="00C63289">
                  <w:tc>
                    <w:tcPr>
                      <w:tcW w:w="871" w:type="pct"/>
                      <w:vMerge/>
                    </w:tcPr>
                    <w:p w14:paraId="7A375EC5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393BB549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42A685F7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096E2369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</w:tr>
                <w:tr w:rsidR="007376B7" w:rsidRPr="005D4E15" w14:paraId="7278C761" w14:textId="77777777" w:rsidTr="00C63289">
                  <w:tc>
                    <w:tcPr>
                      <w:tcW w:w="871" w:type="pct"/>
                      <w:vMerge/>
                      <w:textDirection w:val="btLr"/>
                    </w:tcPr>
                    <w:p w14:paraId="7FAB45CB" w14:textId="77777777" w:rsidR="007376B7" w:rsidRPr="005D4E15" w:rsidRDefault="007376B7" w:rsidP="00EF2EA5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68A1863D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17A7B7FE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0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184A38FC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5,9</w:t>
                      </w:r>
                    </w:p>
                  </w:tc>
                </w:tr>
                <w:tr w:rsidR="007376B7" w:rsidRPr="005D4E15" w14:paraId="72915D19" w14:textId="77777777" w:rsidTr="00C63289">
                  <w:tc>
                    <w:tcPr>
                      <w:tcW w:w="871" w:type="pct"/>
                      <w:vMerge/>
                    </w:tcPr>
                    <w:p w14:paraId="1E85B80C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0AF255BE" w14:textId="77777777" w:rsidR="007376B7" w:rsidRPr="005D4E15" w:rsidRDefault="007376B7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0DD0020A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17,6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7FEAECF5" w14:textId="77777777" w:rsidR="007376B7" w:rsidRPr="005D4E15" w:rsidRDefault="007376B7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76,5</w:t>
                      </w:r>
                    </w:p>
                  </w:tc>
                </w:tr>
              </w:tbl>
              <w:p w14:paraId="4DAD9014" w14:textId="77777777" w:rsidR="007376B7" w:rsidRPr="005D4E15" w:rsidRDefault="007376B7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1272" w:type="pct"/>
              </w:tcPr>
              <w:p w14:paraId="279D518F" w14:textId="225A0A7A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p w14:paraId="7350BF36" w14:textId="77777777" w:rsidR="00AB5450" w:rsidRDefault="00AB5450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592"/>
                  <w:gridCol w:w="1039"/>
                  <w:gridCol w:w="1039"/>
                  <w:gridCol w:w="735"/>
                </w:tblGrid>
                <w:tr w:rsidR="007376B7" w:rsidRPr="005D4E15" w14:paraId="247562CB" w14:textId="77777777" w:rsidTr="00172884">
                  <w:tc>
                    <w:tcPr>
                      <w:tcW w:w="871" w:type="pct"/>
                      <w:vMerge w:val="restart"/>
                      <w:textDirection w:val="btLr"/>
                    </w:tcPr>
                    <w:p w14:paraId="2C094CA3" w14:textId="77777777" w:rsidR="007376B7" w:rsidRPr="005D4E15" w:rsidRDefault="007376B7" w:rsidP="00C63289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4129" w:type="pct"/>
                      <w:gridSpan w:val="3"/>
                    </w:tcPr>
                    <w:p w14:paraId="7BCDE273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Listening</w:t>
                      </w:r>
                    </w:p>
                  </w:tc>
                </w:tr>
                <w:tr w:rsidR="007376B7" w:rsidRPr="005D4E15" w14:paraId="5E4B421D" w14:textId="77777777" w:rsidTr="00172884">
                  <w:tc>
                    <w:tcPr>
                      <w:tcW w:w="871" w:type="pct"/>
                      <w:vMerge/>
                    </w:tcPr>
                    <w:p w14:paraId="465BD9E4" w14:textId="77777777" w:rsidR="007376B7" w:rsidRPr="005D4E15" w:rsidRDefault="007376B7" w:rsidP="00C63289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4CC2D8FE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6A0B67F4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529FFA1E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</w:tr>
                <w:tr w:rsidR="007376B7" w:rsidRPr="005D4E15" w14:paraId="226CDCCB" w14:textId="77777777" w:rsidTr="00172884">
                  <w:tc>
                    <w:tcPr>
                      <w:tcW w:w="871" w:type="pct"/>
                      <w:vMerge/>
                      <w:textDirection w:val="btLr"/>
                    </w:tcPr>
                    <w:p w14:paraId="08343DFC" w14:textId="77777777" w:rsidR="007376B7" w:rsidRPr="005D4E15" w:rsidRDefault="007376B7" w:rsidP="00C63289">
                      <w:pPr>
                        <w:ind w:left="113" w:right="113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573AB227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01D1788F" w14:textId="5D6FC68D" w:rsidR="007376B7" w:rsidRPr="005D4E15" w:rsidRDefault="007376B7" w:rsidP="00C632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6,7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5C0AB920" w14:textId="073C8AD9" w:rsidR="007376B7" w:rsidRPr="005D4E15" w:rsidRDefault="007376B7" w:rsidP="00C632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0</w:t>
                      </w:r>
                    </w:p>
                  </w:tc>
                </w:tr>
                <w:tr w:rsidR="007376B7" w:rsidRPr="005D4E15" w14:paraId="17B7F98F" w14:textId="77777777" w:rsidTr="00172884">
                  <w:tc>
                    <w:tcPr>
                      <w:tcW w:w="871" w:type="pct"/>
                      <w:vMerge/>
                    </w:tcPr>
                    <w:p w14:paraId="455F0BE5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525" w:type="pct"/>
                    </w:tcPr>
                    <w:p w14:paraId="6A583A36" w14:textId="77777777" w:rsidR="007376B7" w:rsidRPr="005D4E15" w:rsidRDefault="007376B7" w:rsidP="00C6328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525" w:type="pct"/>
                      <w:vAlign w:val="center"/>
                    </w:tcPr>
                    <w:p w14:paraId="55BE2AA5" w14:textId="075B59BA" w:rsidR="007376B7" w:rsidRPr="005D4E15" w:rsidRDefault="007376B7" w:rsidP="00C632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13,3</w:t>
                      </w:r>
                    </w:p>
                  </w:tc>
                  <w:tc>
                    <w:tcPr>
                      <w:tcW w:w="1078" w:type="pct"/>
                      <w:vAlign w:val="center"/>
                    </w:tcPr>
                    <w:p w14:paraId="7B76CD89" w14:textId="1F55E11E" w:rsidR="007376B7" w:rsidRPr="005D4E15" w:rsidRDefault="007376B7" w:rsidP="00C632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80</w:t>
                      </w:r>
                    </w:p>
                  </w:tc>
                </w:tr>
              </w:tbl>
              <w:p w14:paraId="167D1CD2" w14:textId="3C29B8A4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0A4504E9" w14:textId="213D91F5" w:rsidR="007376B7" w:rsidRDefault="00AB5450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Aumenta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r w:rsidR="003F70A7">
                  <w:rPr>
                    <w:sz w:val="18"/>
                    <w:szCs w:val="18"/>
                  </w:rPr>
                  <w:t xml:space="preserve">la </w:t>
                </w:r>
                <w:proofErr w:type="spellStart"/>
                <w:r w:rsidR="003F70A7">
                  <w:rPr>
                    <w:sz w:val="18"/>
                    <w:szCs w:val="18"/>
                  </w:rPr>
                  <w:t>percentuale</w:t>
                </w:r>
                <w:proofErr w:type="spellEnd"/>
                <w:r w:rsidR="003F70A7">
                  <w:rPr>
                    <w:sz w:val="18"/>
                    <w:szCs w:val="18"/>
                  </w:rPr>
                  <w:t xml:space="preserve"> pre</w:t>
                </w:r>
                <w:r>
                  <w:rPr>
                    <w:sz w:val="18"/>
                    <w:szCs w:val="18"/>
                  </w:rPr>
                  <w:t>A1 in reading</w:t>
                </w:r>
                <w:r w:rsidR="003F70A7">
                  <w:rPr>
                    <w:sz w:val="18"/>
                    <w:szCs w:val="18"/>
                  </w:rPr>
                  <w:t xml:space="preserve"> e listening; </w:t>
                </w:r>
                <w:proofErr w:type="spellStart"/>
                <w:r w:rsidR="003F70A7">
                  <w:rPr>
                    <w:sz w:val="18"/>
                    <w:szCs w:val="18"/>
                  </w:rPr>
                  <w:t>aumenta</w:t>
                </w:r>
                <w:proofErr w:type="spellEnd"/>
                <w:r w:rsidR="003F70A7">
                  <w:rPr>
                    <w:sz w:val="18"/>
                    <w:szCs w:val="18"/>
                  </w:rPr>
                  <w:t xml:space="preserve"> A1 in </w:t>
                </w:r>
                <w:proofErr w:type="spellStart"/>
                <w:r w:rsidR="003F70A7">
                  <w:rPr>
                    <w:sz w:val="18"/>
                    <w:szCs w:val="18"/>
                  </w:rPr>
                  <w:t>entrambe</w:t>
                </w:r>
                <w:proofErr w:type="spellEnd"/>
              </w:p>
            </w:tc>
          </w:tr>
          <w:tr w:rsidR="007376B7" w:rsidRPr="005D4E15" w14:paraId="21504691" w14:textId="14DA271A" w:rsidTr="007376B7">
            <w:tc>
              <w:tcPr>
                <w:tcW w:w="489" w:type="pct"/>
              </w:tcPr>
              <w:p w14:paraId="727BEC00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Effetto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scuola</w:t>
                </w:r>
                <w:proofErr w:type="spellEnd"/>
              </w:p>
            </w:tc>
            <w:tc>
              <w:tcPr>
                <w:tcW w:w="1240" w:type="pct"/>
              </w:tcPr>
              <w:p w14:paraId="51E2C23A" w14:textId="2E106F3C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Sotto la media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intorno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macroarea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ed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regione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it.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Leggermente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negativo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mat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riferimenti</w:t>
                </w:r>
                <w:proofErr w:type="spellEnd"/>
              </w:p>
              <w:p w14:paraId="0341FA59" w14:textId="77777777" w:rsidR="007376B7" w:rsidRPr="005D4E15" w:rsidRDefault="007376B7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40" w:type="pct"/>
              </w:tcPr>
              <w:p w14:paraId="152DE28E" w14:textId="77777777" w:rsidR="007376B7" w:rsidRPr="005D4E15" w:rsidRDefault="007376B7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Sotto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macroarea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regione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leggermente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negativo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italiano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.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matematica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è sotto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tre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riferimenti</w:t>
                </w:r>
                <w:proofErr w:type="spellEnd"/>
                <w:r w:rsidRPr="005D4E15">
                  <w:rPr>
                    <w:sz w:val="18"/>
                    <w:szCs w:val="18"/>
                  </w:rPr>
                  <w:t>.</w:t>
                </w:r>
              </w:p>
            </w:tc>
            <w:tc>
              <w:tcPr>
                <w:tcW w:w="1272" w:type="pct"/>
              </w:tcPr>
              <w:p w14:paraId="66EA0022" w14:textId="32EA92FB" w:rsidR="007376B7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L’effetto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scuola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>
                  <w:rPr>
                    <w:sz w:val="18"/>
                    <w:szCs w:val="18"/>
                  </w:rPr>
                  <w:t>pari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rispetto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regione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Campania, sotto la media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macroarea</w:t>
                </w:r>
                <w:proofErr w:type="spellEnd"/>
                <w:r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nazione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ciò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vuol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dire </w:t>
                </w:r>
                <w:proofErr w:type="spellStart"/>
                <w:r>
                  <w:rPr>
                    <w:sz w:val="18"/>
                    <w:szCs w:val="18"/>
                  </w:rPr>
                  <w:t>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l’apporto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scuola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non è </w:t>
                </w:r>
                <w:proofErr w:type="spellStart"/>
                <w:r>
                  <w:rPr>
                    <w:sz w:val="18"/>
                    <w:szCs w:val="18"/>
                  </w:rPr>
                  <w:t>adeguato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>
                  <w:rPr>
                    <w:sz w:val="18"/>
                    <w:szCs w:val="18"/>
                  </w:rPr>
                  <w:t>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da </w:t>
                </w:r>
                <w:proofErr w:type="spellStart"/>
                <w:r>
                  <w:rPr>
                    <w:sz w:val="18"/>
                    <w:szCs w:val="18"/>
                  </w:rPr>
                  <w:t>migliorare</w:t>
                </w:r>
                <w:proofErr w:type="spellEnd"/>
                <w:r>
                  <w:rPr>
                    <w:sz w:val="18"/>
                    <w:szCs w:val="18"/>
                  </w:rPr>
                  <w:t xml:space="preserve">.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evince</w:t>
                </w:r>
                <w:r w:rsidR="00D409C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D409C5">
                  <w:rPr>
                    <w:sz w:val="18"/>
                    <w:szCs w:val="18"/>
                  </w:rPr>
                  <w:t>l’apporto</w:t>
                </w:r>
                <w:proofErr w:type="spellEnd"/>
                <w:r w:rsidR="00D409C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D409C5">
                  <w:rPr>
                    <w:sz w:val="18"/>
                    <w:szCs w:val="18"/>
                  </w:rPr>
                  <w:t>della</w:t>
                </w:r>
                <w:proofErr w:type="spellEnd"/>
                <w:r w:rsidR="00D409C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D409C5">
                  <w:rPr>
                    <w:sz w:val="18"/>
                    <w:szCs w:val="18"/>
                  </w:rPr>
                  <w:t>scuola</w:t>
                </w:r>
                <w:proofErr w:type="spellEnd"/>
                <w:r w:rsidR="00D409C5"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 w:rsidR="00D409C5">
                  <w:rPr>
                    <w:sz w:val="18"/>
                    <w:szCs w:val="18"/>
                  </w:rPr>
                  <w:t>che</w:t>
                </w:r>
                <w:proofErr w:type="spellEnd"/>
                <w:r w:rsidR="00D409C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D409C5">
                  <w:rPr>
                    <w:sz w:val="18"/>
                    <w:szCs w:val="18"/>
                  </w:rPr>
                  <w:t>i</w:t>
                </w:r>
                <w:proofErr w:type="spellEnd"/>
                <w:r w:rsidR="00D409C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accettabili</w:t>
                </w:r>
                <w:proofErr w:type="spellEnd"/>
                <w:r>
                  <w:rPr>
                    <w:sz w:val="18"/>
                    <w:szCs w:val="18"/>
                  </w:rPr>
                  <w:t>.</w:t>
                </w:r>
              </w:p>
              <w:p w14:paraId="1C591A3D" w14:textId="7D70AEAC" w:rsidR="007376B7" w:rsidRPr="005D4E15" w:rsidRDefault="007376B7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759" w:type="pct"/>
              </w:tcPr>
              <w:p w14:paraId="101ADCBA" w14:textId="1D85A623" w:rsidR="007376B7" w:rsidRDefault="00D409C5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L’effetto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scuola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sta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migliorando</w:t>
                </w:r>
                <w:proofErr w:type="spellEnd"/>
              </w:p>
            </w:tc>
          </w:tr>
        </w:tbl>
        <w:p w14:paraId="65936448" w14:textId="008C1469" w:rsidR="009810C6" w:rsidRDefault="009810C6" w:rsidP="009810C6">
          <w:pPr>
            <w:rPr>
              <w:sz w:val="18"/>
              <w:szCs w:val="18"/>
            </w:rPr>
          </w:pPr>
        </w:p>
        <w:p w14:paraId="18F7C1DC" w14:textId="51DE3279" w:rsidR="009404AE" w:rsidRDefault="009404AE" w:rsidP="009810C6">
          <w:pPr>
            <w:rPr>
              <w:sz w:val="18"/>
              <w:szCs w:val="18"/>
            </w:rPr>
          </w:pPr>
        </w:p>
        <w:p w14:paraId="544320ED" w14:textId="546441D5" w:rsidR="009404AE" w:rsidRDefault="009404AE" w:rsidP="009810C6">
          <w:pPr>
            <w:rPr>
              <w:sz w:val="18"/>
              <w:szCs w:val="18"/>
            </w:rPr>
          </w:pPr>
        </w:p>
        <w:p w14:paraId="253E618C" w14:textId="77777777" w:rsidR="009404AE" w:rsidRPr="005D4E15" w:rsidRDefault="009404AE" w:rsidP="009810C6">
          <w:pPr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781"/>
            <w:gridCol w:w="1782"/>
            <w:gridCol w:w="1782"/>
            <w:gridCol w:w="1799"/>
            <w:gridCol w:w="1782"/>
            <w:gridCol w:w="1782"/>
            <w:gridCol w:w="1790"/>
            <w:gridCol w:w="1779"/>
          </w:tblGrid>
          <w:tr w:rsidR="004F6366" w:rsidRPr="005D4E15" w14:paraId="496BFD61" w14:textId="77777777" w:rsidTr="004F6366">
            <w:trPr>
              <w:jc w:val="center"/>
            </w:trPr>
            <w:tc>
              <w:tcPr>
                <w:tcW w:w="4377" w:type="pct"/>
                <w:gridSpan w:val="7"/>
                <w:shd w:val="clear" w:color="auto" w:fill="DBE5F1" w:themeFill="accent1" w:themeFillTint="33"/>
              </w:tcPr>
              <w:p w14:paraId="0C4816BB" w14:textId="3583BF2E" w:rsidR="004F6366" w:rsidRPr="005D4E15" w:rsidRDefault="004F6366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lastRenderedPageBreak/>
                  <w:t xml:space="preserve">DISTRIBUZIONE DEGLI STUDENTI NEI LIVELLI DI APPRENDIMENTO </w:t>
                </w:r>
                <w:r w:rsidRPr="005D4E15">
                  <w:rPr>
                    <w:b/>
                    <w:sz w:val="18"/>
                    <w:szCs w:val="18"/>
                  </w:rPr>
                  <w:t>ITALIANO</w:t>
                </w:r>
              </w:p>
            </w:tc>
            <w:tc>
              <w:tcPr>
                <w:tcW w:w="623" w:type="pct"/>
                <w:shd w:val="clear" w:color="auto" w:fill="auto"/>
              </w:tcPr>
              <w:p w14:paraId="449CAB7F" w14:textId="657BA885" w:rsidR="004F6366" w:rsidRPr="004F6366" w:rsidRDefault="004F6366" w:rsidP="004F6366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4F6366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5E32C1" w:rsidRPr="005D4E15" w14:paraId="1EB3A25C" w14:textId="13A782F2" w:rsidTr="004F6366">
            <w:trPr>
              <w:jc w:val="center"/>
            </w:trPr>
            <w:tc>
              <w:tcPr>
                <w:tcW w:w="624" w:type="pct"/>
                <w:shd w:val="clear" w:color="auto" w:fill="DBE5F1" w:themeFill="accent1" w:themeFillTint="33"/>
              </w:tcPr>
              <w:p w14:paraId="5F621D7A" w14:textId="77777777" w:rsidR="005E32C1" w:rsidRPr="005D4E15" w:rsidRDefault="005E32C1" w:rsidP="004F6366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5211C9E1" w14:textId="77777777" w:rsidR="005E32C1" w:rsidRPr="005D4E15" w:rsidRDefault="005E32C1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LIVELLO1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0F7AA08C" w14:textId="77777777" w:rsidR="005E32C1" w:rsidRPr="005D4E15" w:rsidRDefault="005E32C1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LIVELLO2</w:t>
                </w:r>
              </w:p>
            </w:tc>
            <w:tc>
              <w:tcPr>
                <w:tcW w:w="630" w:type="pct"/>
                <w:shd w:val="clear" w:color="auto" w:fill="DBE5F1" w:themeFill="accent1" w:themeFillTint="33"/>
              </w:tcPr>
              <w:p w14:paraId="6E6DCC3C" w14:textId="0FBE0295" w:rsidR="005E32C1" w:rsidRPr="005D4E15" w:rsidRDefault="008F24B2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TOTALE L1 E L2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05410E8A" w14:textId="77777777" w:rsidR="005E32C1" w:rsidRPr="005D4E15" w:rsidRDefault="005E32C1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LIVELLO3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2BD7779C" w14:textId="77777777" w:rsidR="005E32C1" w:rsidRPr="005D4E15" w:rsidRDefault="005E32C1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LIVELLO4</w:t>
                </w:r>
              </w:p>
            </w:tc>
            <w:tc>
              <w:tcPr>
                <w:tcW w:w="627" w:type="pct"/>
                <w:shd w:val="clear" w:color="auto" w:fill="DBE5F1" w:themeFill="accent1" w:themeFillTint="33"/>
              </w:tcPr>
              <w:p w14:paraId="04146D59" w14:textId="77777777" w:rsidR="005E32C1" w:rsidRPr="005D4E15" w:rsidRDefault="005E32C1" w:rsidP="005E32C1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LIVELLO5</w:t>
                </w:r>
              </w:p>
            </w:tc>
            <w:tc>
              <w:tcPr>
                <w:tcW w:w="623" w:type="pct"/>
                <w:vMerge w:val="restart"/>
                <w:shd w:val="clear" w:color="auto" w:fill="auto"/>
              </w:tcPr>
              <w:p w14:paraId="1C573FEE" w14:textId="2A931A95" w:rsidR="005E32C1" w:rsidRPr="005D4E15" w:rsidRDefault="005E32C1" w:rsidP="005E32C1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La </w:t>
                </w:r>
                <w:proofErr w:type="spellStart"/>
                <w:r>
                  <w:rPr>
                    <w:sz w:val="18"/>
                    <w:szCs w:val="18"/>
                  </w:rPr>
                  <w:t>per</w:t>
                </w:r>
                <w:r w:rsidR="00B32446">
                  <w:rPr>
                    <w:sz w:val="18"/>
                    <w:szCs w:val="18"/>
                  </w:rPr>
                  <w:t>centuale</w:t>
                </w:r>
                <w:proofErr w:type="spellEnd"/>
                <w:r w:rsidR="00B3244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B32446">
                  <w:rPr>
                    <w:sz w:val="18"/>
                    <w:szCs w:val="18"/>
                  </w:rPr>
                  <w:t>dei</w:t>
                </w:r>
                <w:proofErr w:type="spellEnd"/>
                <w:r w:rsidR="00B3244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B32446">
                  <w:rPr>
                    <w:sz w:val="18"/>
                    <w:szCs w:val="18"/>
                  </w:rPr>
                  <w:t>livelli</w:t>
                </w:r>
                <w:proofErr w:type="spellEnd"/>
                <w:r w:rsidR="00B32446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B32446">
                  <w:rPr>
                    <w:sz w:val="18"/>
                    <w:szCs w:val="18"/>
                  </w:rPr>
                  <w:t>inferiori</w:t>
                </w:r>
                <w:proofErr w:type="spellEnd"/>
                <w:r w:rsidR="00B32446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è </w:t>
                </w:r>
                <w:proofErr w:type="spellStart"/>
                <w:r>
                  <w:rPr>
                    <w:sz w:val="18"/>
                    <w:szCs w:val="18"/>
                  </w:rPr>
                  <w:t>diminiuta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aumentano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livelli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3 e 4,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5 è </w:t>
                </w:r>
                <w:proofErr w:type="spellStart"/>
                <w:r>
                  <w:rPr>
                    <w:sz w:val="18"/>
                    <w:szCs w:val="18"/>
                  </w:rPr>
                  <w:t>costante</w:t>
                </w:r>
                <w:proofErr w:type="spellEnd"/>
              </w:p>
            </w:tc>
          </w:tr>
          <w:tr w:rsidR="005E32C1" w:rsidRPr="005D4E15" w14:paraId="12C05BE1" w14:textId="5A3C41E9" w:rsidTr="004F6366">
            <w:trPr>
              <w:jc w:val="center"/>
            </w:trPr>
            <w:tc>
              <w:tcPr>
                <w:tcW w:w="624" w:type="pct"/>
              </w:tcPr>
              <w:p w14:paraId="6C6871A5" w14:textId="77777777" w:rsidR="005E32C1" w:rsidRPr="005D4E15" w:rsidRDefault="005E32C1" w:rsidP="004F6366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A.S.2014/15</w:t>
                </w:r>
              </w:p>
            </w:tc>
            <w:tc>
              <w:tcPr>
                <w:tcW w:w="624" w:type="pct"/>
              </w:tcPr>
              <w:p w14:paraId="7DDCB90E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14,0%</w:t>
                </w:r>
              </w:p>
            </w:tc>
            <w:tc>
              <w:tcPr>
                <w:tcW w:w="624" w:type="pct"/>
              </w:tcPr>
              <w:p w14:paraId="17B44081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14,0%</w:t>
                </w:r>
              </w:p>
            </w:tc>
            <w:tc>
              <w:tcPr>
                <w:tcW w:w="630" w:type="pct"/>
              </w:tcPr>
              <w:p w14:paraId="791B566C" w14:textId="77777777" w:rsidR="005E32C1" w:rsidRPr="000A3E87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28,0%</w:t>
                </w:r>
              </w:p>
            </w:tc>
            <w:tc>
              <w:tcPr>
                <w:tcW w:w="624" w:type="pct"/>
              </w:tcPr>
              <w:p w14:paraId="28CF6AF7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19,0%</w:t>
                </w:r>
              </w:p>
            </w:tc>
            <w:tc>
              <w:tcPr>
                <w:tcW w:w="624" w:type="pct"/>
              </w:tcPr>
              <w:p w14:paraId="384757C7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28,0%</w:t>
                </w:r>
              </w:p>
            </w:tc>
            <w:tc>
              <w:tcPr>
                <w:tcW w:w="627" w:type="pct"/>
              </w:tcPr>
              <w:p w14:paraId="23FF432A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25,0%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54B9672D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5E32C1" w:rsidRPr="005D4E15" w14:paraId="3073CE65" w14:textId="67B819E3" w:rsidTr="004F6366">
            <w:trPr>
              <w:jc w:val="center"/>
            </w:trPr>
            <w:tc>
              <w:tcPr>
                <w:tcW w:w="624" w:type="pct"/>
              </w:tcPr>
              <w:p w14:paraId="7891945C" w14:textId="77777777" w:rsidR="005E32C1" w:rsidRPr="005D4E15" w:rsidRDefault="005E32C1" w:rsidP="004F6366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A.S.2015/16</w:t>
                </w:r>
              </w:p>
            </w:tc>
            <w:tc>
              <w:tcPr>
                <w:tcW w:w="624" w:type="pct"/>
              </w:tcPr>
              <w:p w14:paraId="03F59486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16,7%</w:t>
                </w:r>
              </w:p>
            </w:tc>
            <w:tc>
              <w:tcPr>
                <w:tcW w:w="624" w:type="pct"/>
              </w:tcPr>
              <w:p w14:paraId="7F4F78F8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30,0%</w:t>
                </w:r>
              </w:p>
            </w:tc>
            <w:tc>
              <w:tcPr>
                <w:tcW w:w="630" w:type="pct"/>
              </w:tcPr>
              <w:p w14:paraId="26E0CD50" w14:textId="77777777" w:rsidR="005E32C1" w:rsidRPr="000A3E87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46,7%</w:t>
                </w:r>
              </w:p>
            </w:tc>
            <w:tc>
              <w:tcPr>
                <w:tcW w:w="624" w:type="pct"/>
              </w:tcPr>
              <w:p w14:paraId="19313C6C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26,7%</w:t>
                </w:r>
              </w:p>
            </w:tc>
            <w:tc>
              <w:tcPr>
                <w:tcW w:w="624" w:type="pct"/>
              </w:tcPr>
              <w:p w14:paraId="10E7C438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13,3%</w:t>
                </w:r>
              </w:p>
            </w:tc>
            <w:tc>
              <w:tcPr>
                <w:tcW w:w="627" w:type="pct"/>
              </w:tcPr>
              <w:p w14:paraId="265F48AD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13,3%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1CC612ED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5E32C1" w:rsidRPr="005D4E15" w14:paraId="7F217E3E" w14:textId="75D0D26E" w:rsidTr="004F6366">
            <w:trPr>
              <w:jc w:val="center"/>
            </w:trPr>
            <w:tc>
              <w:tcPr>
                <w:tcW w:w="624" w:type="pct"/>
              </w:tcPr>
              <w:p w14:paraId="65C1BF59" w14:textId="77777777" w:rsidR="005E32C1" w:rsidRPr="005D4E15" w:rsidRDefault="005E32C1" w:rsidP="004F6366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A.S.2016/17</w:t>
                </w:r>
              </w:p>
            </w:tc>
            <w:tc>
              <w:tcPr>
                <w:tcW w:w="624" w:type="pct"/>
              </w:tcPr>
              <w:p w14:paraId="54D69E2F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22,6%</w:t>
                </w:r>
              </w:p>
            </w:tc>
            <w:tc>
              <w:tcPr>
                <w:tcW w:w="624" w:type="pct"/>
              </w:tcPr>
              <w:p w14:paraId="487F5DA5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19,4%</w:t>
                </w:r>
              </w:p>
            </w:tc>
            <w:tc>
              <w:tcPr>
                <w:tcW w:w="630" w:type="pct"/>
              </w:tcPr>
              <w:p w14:paraId="59386459" w14:textId="77777777" w:rsidR="005E32C1" w:rsidRPr="000A3E87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42,0%</w:t>
                </w:r>
              </w:p>
            </w:tc>
            <w:tc>
              <w:tcPr>
                <w:tcW w:w="624" w:type="pct"/>
              </w:tcPr>
              <w:p w14:paraId="636E8944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6,5%%</w:t>
                </w:r>
              </w:p>
            </w:tc>
            <w:tc>
              <w:tcPr>
                <w:tcW w:w="624" w:type="pct"/>
              </w:tcPr>
              <w:p w14:paraId="2294D4DD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19,4%</w:t>
                </w:r>
              </w:p>
            </w:tc>
            <w:tc>
              <w:tcPr>
                <w:tcW w:w="627" w:type="pct"/>
              </w:tcPr>
              <w:p w14:paraId="42B6EFFC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32,3%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6725B8F9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5E32C1" w:rsidRPr="005D4E15" w14:paraId="3E8AAB50" w14:textId="2D3621C4" w:rsidTr="004F6366">
            <w:trPr>
              <w:jc w:val="center"/>
            </w:trPr>
            <w:tc>
              <w:tcPr>
                <w:tcW w:w="624" w:type="pct"/>
              </w:tcPr>
              <w:p w14:paraId="42F51FB6" w14:textId="77777777" w:rsidR="005E32C1" w:rsidRPr="005D4E15" w:rsidRDefault="005E32C1" w:rsidP="004F6366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 2017/18</w:t>
                </w:r>
              </w:p>
            </w:tc>
            <w:tc>
              <w:tcPr>
                <w:tcW w:w="624" w:type="pct"/>
              </w:tcPr>
              <w:p w14:paraId="50CE6774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40,0%</w:t>
                </w:r>
              </w:p>
            </w:tc>
            <w:tc>
              <w:tcPr>
                <w:tcW w:w="624" w:type="pct"/>
              </w:tcPr>
              <w:p w14:paraId="19639AEB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6,7%</w:t>
                </w:r>
              </w:p>
            </w:tc>
            <w:tc>
              <w:tcPr>
                <w:tcW w:w="630" w:type="pct"/>
              </w:tcPr>
              <w:p w14:paraId="1D3AF1AE" w14:textId="77777777" w:rsidR="005E32C1" w:rsidRPr="000A3E87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46,7%</w:t>
                </w:r>
              </w:p>
            </w:tc>
            <w:tc>
              <w:tcPr>
                <w:tcW w:w="624" w:type="pct"/>
              </w:tcPr>
              <w:p w14:paraId="79565E8C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13,3%</w:t>
                </w:r>
              </w:p>
            </w:tc>
            <w:tc>
              <w:tcPr>
                <w:tcW w:w="624" w:type="pct"/>
              </w:tcPr>
              <w:p w14:paraId="017625DC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20,0%</w:t>
                </w:r>
              </w:p>
            </w:tc>
            <w:tc>
              <w:tcPr>
                <w:tcW w:w="627" w:type="pct"/>
              </w:tcPr>
              <w:p w14:paraId="2C972C49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20,0%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10BA38F8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5E32C1" w:rsidRPr="005D4E15" w14:paraId="191BA70B" w14:textId="532830A0" w:rsidTr="00CE5205">
            <w:trPr>
              <w:jc w:val="center"/>
            </w:trPr>
            <w:tc>
              <w:tcPr>
                <w:tcW w:w="624" w:type="pct"/>
                <w:shd w:val="clear" w:color="auto" w:fill="auto"/>
              </w:tcPr>
              <w:p w14:paraId="68DAE348" w14:textId="77777777" w:rsidR="005E32C1" w:rsidRPr="00CE5205" w:rsidRDefault="005E32C1" w:rsidP="004F6366">
                <w:pPr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624" w:type="pct"/>
                <w:shd w:val="clear" w:color="auto" w:fill="auto"/>
                <w:vAlign w:val="center"/>
              </w:tcPr>
              <w:p w14:paraId="304E20C4" w14:textId="77777777" w:rsidR="005E32C1" w:rsidRPr="00CE520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29,6%</w:t>
                </w:r>
              </w:p>
            </w:tc>
            <w:tc>
              <w:tcPr>
                <w:tcW w:w="624" w:type="pct"/>
                <w:shd w:val="clear" w:color="auto" w:fill="auto"/>
                <w:vAlign w:val="center"/>
              </w:tcPr>
              <w:p w14:paraId="404BD05A" w14:textId="77777777" w:rsidR="005E32C1" w:rsidRPr="00CE520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22,2%</w:t>
                </w:r>
              </w:p>
            </w:tc>
            <w:tc>
              <w:tcPr>
                <w:tcW w:w="630" w:type="pct"/>
                <w:shd w:val="clear" w:color="auto" w:fill="auto"/>
                <w:vAlign w:val="center"/>
              </w:tcPr>
              <w:p w14:paraId="3784DBAC" w14:textId="77777777" w:rsidR="005E32C1" w:rsidRPr="00CE5205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CE5205">
                  <w:rPr>
                    <w:b/>
                    <w:color w:val="FF0000"/>
                    <w:sz w:val="18"/>
                    <w:szCs w:val="18"/>
                  </w:rPr>
                  <w:t>51,8%</w:t>
                </w:r>
              </w:p>
            </w:tc>
            <w:tc>
              <w:tcPr>
                <w:tcW w:w="624" w:type="pct"/>
                <w:shd w:val="clear" w:color="auto" w:fill="auto"/>
                <w:vAlign w:val="center"/>
              </w:tcPr>
              <w:p w14:paraId="7EEC1A31" w14:textId="77777777" w:rsidR="005E32C1" w:rsidRPr="00CE520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7,4%</w:t>
                </w:r>
              </w:p>
            </w:tc>
            <w:tc>
              <w:tcPr>
                <w:tcW w:w="624" w:type="pct"/>
                <w:shd w:val="clear" w:color="auto" w:fill="auto"/>
                <w:vAlign w:val="center"/>
              </w:tcPr>
              <w:p w14:paraId="42B5B94B" w14:textId="77777777" w:rsidR="005E32C1" w:rsidRPr="00CE520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18,5%</w:t>
                </w:r>
              </w:p>
            </w:tc>
            <w:tc>
              <w:tcPr>
                <w:tcW w:w="627" w:type="pct"/>
                <w:shd w:val="clear" w:color="auto" w:fill="auto"/>
                <w:vAlign w:val="center"/>
              </w:tcPr>
              <w:p w14:paraId="509256E0" w14:textId="77777777" w:rsidR="005E32C1" w:rsidRPr="00CE5205" w:rsidRDefault="005E32C1" w:rsidP="004F6366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22,2%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47DE3C3F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5E32C1" w:rsidRPr="005D4E15" w14:paraId="3815F9C5" w14:textId="33BA19B9" w:rsidTr="004F6366">
            <w:trPr>
              <w:jc w:val="center"/>
            </w:trPr>
            <w:tc>
              <w:tcPr>
                <w:tcW w:w="624" w:type="pct"/>
                <w:shd w:val="clear" w:color="auto" w:fill="FFFF00"/>
              </w:tcPr>
              <w:p w14:paraId="54E41867" w14:textId="77777777" w:rsidR="005E32C1" w:rsidRPr="005D4E15" w:rsidRDefault="005E32C1" w:rsidP="004F6366">
                <w:pPr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A.S.2020/21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4D89053A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44,4%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1C9A6BCC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27,8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630" w:type="pct"/>
                <w:shd w:val="clear" w:color="auto" w:fill="FFFF00"/>
                <w:vAlign w:val="center"/>
              </w:tcPr>
              <w:p w14:paraId="6B262FE6" w14:textId="77777777" w:rsidR="005E32C1" w:rsidRPr="000A3E87" w:rsidRDefault="005E32C1" w:rsidP="004F6366">
                <w:pPr>
                  <w:jc w:val="center"/>
                  <w:rPr>
                    <w:b/>
                    <w:color w:val="FF0000"/>
                    <w:sz w:val="18"/>
                    <w:szCs w:val="18"/>
                    <w:highlight w:val="yellow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  <w:highlight w:val="yellow"/>
                  </w:rPr>
                  <w:t>72,2</w:t>
                </w:r>
                <w:r w:rsidRPr="000A3E87">
                  <w:rPr>
                    <w:b/>
                    <w:color w:val="FF0000"/>
                    <w:sz w:val="18"/>
                    <w:szCs w:val="18"/>
                  </w:rPr>
                  <w:t>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33086CA3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5,6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653C7A36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11,1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627" w:type="pct"/>
                <w:shd w:val="clear" w:color="auto" w:fill="FFFF00"/>
                <w:vAlign w:val="center"/>
              </w:tcPr>
              <w:p w14:paraId="5C295104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11,1</w:t>
                </w:r>
                <w:r w:rsidRPr="005D4E15">
                  <w:rPr>
                    <w:sz w:val="18"/>
                    <w:szCs w:val="18"/>
                  </w:rPr>
                  <w:t>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0579AA13" w14:textId="77777777" w:rsidR="005E32C1" w:rsidRPr="005D4E15" w:rsidRDefault="005E32C1" w:rsidP="004F6366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5E32C1" w:rsidRPr="005D4E15" w14:paraId="4358A9EA" w14:textId="77777777" w:rsidTr="00172884">
            <w:trPr>
              <w:jc w:val="center"/>
            </w:trPr>
            <w:tc>
              <w:tcPr>
                <w:tcW w:w="624" w:type="pct"/>
                <w:shd w:val="clear" w:color="auto" w:fill="FFFF00"/>
              </w:tcPr>
              <w:p w14:paraId="3BF3E039" w14:textId="766A5F74" w:rsidR="005E32C1" w:rsidRPr="005D4E15" w:rsidRDefault="005E32C1" w:rsidP="00371CFF">
                <w:pPr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  <w:highlight w:val="yellow"/>
                  </w:rPr>
                  <w:t>A.S.2021/22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15EDD196" w14:textId="50262669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39,4%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5F8E2A07" w14:textId="629C5CCA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15,2%</w:t>
                </w:r>
              </w:p>
            </w:tc>
            <w:tc>
              <w:tcPr>
                <w:tcW w:w="630" w:type="pct"/>
                <w:shd w:val="clear" w:color="auto" w:fill="FFFF00"/>
                <w:vAlign w:val="center"/>
              </w:tcPr>
              <w:p w14:paraId="6BEF33C5" w14:textId="28057B59" w:rsidR="005E32C1" w:rsidRPr="000A3E87" w:rsidRDefault="005E32C1" w:rsidP="00371CFF">
                <w:pPr>
                  <w:jc w:val="center"/>
                  <w:rPr>
                    <w:b/>
                    <w:color w:val="FF0000"/>
                    <w:sz w:val="18"/>
                    <w:szCs w:val="18"/>
                    <w:highlight w:val="yellow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  <w:highlight w:val="yellow"/>
                  </w:rPr>
                  <w:t>54,6%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52A1F59D" w14:textId="0C510E3E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12,1%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2A587B5A" w14:textId="1C9C1234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21,2%</w:t>
                </w:r>
              </w:p>
            </w:tc>
            <w:tc>
              <w:tcPr>
                <w:tcW w:w="627" w:type="pct"/>
                <w:shd w:val="clear" w:color="auto" w:fill="FFFF00"/>
              </w:tcPr>
              <w:p w14:paraId="1F80F414" w14:textId="2A7318C7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12,1%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31206893" w14:textId="77777777" w:rsidR="005E32C1" w:rsidRPr="005D4E15" w:rsidRDefault="005E32C1" w:rsidP="00371CFF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4A12A996" w14:textId="77777777" w:rsidR="009810C6" w:rsidRPr="005D4E15" w:rsidRDefault="009810C6" w:rsidP="009810C6">
          <w:pPr>
            <w:jc w:val="both"/>
            <w:rPr>
              <w:noProof/>
              <w:sz w:val="18"/>
              <w:szCs w:val="18"/>
              <w:lang w:eastAsia="it-IT"/>
            </w:rPr>
          </w:pPr>
        </w:p>
        <w:p w14:paraId="4900BA01" w14:textId="77777777" w:rsidR="009810C6" w:rsidRPr="005D4E15" w:rsidRDefault="009810C6" w:rsidP="009810C6">
          <w:pPr>
            <w:jc w:val="center"/>
            <w:rPr>
              <w:sz w:val="18"/>
              <w:szCs w:val="18"/>
            </w:rPr>
          </w:pPr>
        </w:p>
        <w:p w14:paraId="3BECA263" w14:textId="77777777" w:rsidR="009810C6" w:rsidRPr="005D4E15" w:rsidRDefault="009810C6" w:rsidP="009810C6">
          <w:pPr>
            <w:jc w:val="both"/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781"/>
            <w:gridCol w:w="1782"/>
            <w:gridCol w:w="1782"/>
            <w:gridCol w:w="1782"/>
            <w:gridCol w:w="1799"/>
            <w:gridCol w:w="1782"/>
            <w:gridCol w:w="1790"/>
            <w:gridCol w:w="1779"/>
          </w:tblGrid>
          <w:tr w:rsidR="005F042A" w:rsidRPr="005D4E15" w14:paraId="17A190C0" w14:textId="77777777" w:rsidTr="005F042A">
            <w:trPr>
              <w:jc w:val="center"/>
            </w:trPr>
            <w:tc>
              <w:tcPr>
                <w:tcW w:w="4377" w:type="pct"/>
                <w:gridSpan w:val="7"/>
                <w:shd w:val="clear" w:color="auto" w:fill="DBE5F1" w:themeFill="accent1" w:themeFillTint="33"/>
              </w:tcPr>
              <w:p w14:paraId="1147D600" w14:textId="2030B304" w:rsidR="005F042A" w:rsidRPr="005D4E15" w:rsidRDefault="005F042A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DISTRIBUZIONE DEGLI STUDENTI NEI LIVELLI DI APPRENDIMENTO </w:t>
                </w:r>
                <w:r w:rsidRPr="005D4E15">
                  <w:rPr>
                    <w:b/>
                    <w:sz w:val="18"/>
                    <w:szCs w:val="18"/>
                  </w:rPr>
                  <w:t>MATEMATICA</w:t>
                </w:r>
              </w:p>
            </w:tc>
            <w:tc>
              <w:tcPr>
                <w:tcW w:w="623" w:type="pct"/>
                <w:shd w:val="clear" w:color="auto" w:fill="auto"/>
              </w:tcPr>
              <w:p w14:paraId="0BE97E5E" w14:textId="692C6E11" w:rsidR="005F042A" w:rsidRPr="00186130" w:rsidRDefault="005F042A" w:rsidP="005F042A">
                <w:pPr>
                  <w:rPr>
                    <w:b/>
                    <w:sz w:val="18"/>
                    <w:szCs w:val="18"/>
                  </w:rPr>
                </w:pPr>
                <w:r w:rsidRPr="00186130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E71FE9" w:rsidRPr="005D4E15" w14:paraId="78B156ED" w14:textId="77EEECB5" w:rsidTr="005F042A">
            <w:trPr>
              <w:jc w:val="center"/>
            </w:trPr>
            <w:tc>
              <w:tcPr>
                <w:tcW w:w="624" w:type="pct"/>
                <w:shd w:val="clear" w:color="auto" w:fill="DBE5F1" w:themeFill="accent1" w:themeFillTint="33"/>
              </w:tcPr>
              <w:p w14:paraId="13805D3E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3E85DA1B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LIVELLO1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300D1BB2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LIVELLO2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01EC45FF" w14:textId="017954B3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TOTALE L1 E L2</w:t>
                </w:r>
              </w:p>
            </w:tc>
            <w:tc>
              <w:tcPr>
                <w:tcW w:w="630" w:type="pct"/>
                <w:shd w:val="clear" w:color="auto" w:fill="DBE5F1" w:themeFill="accent1" w:themeFillTint="33"/>
              </w:tcPr>
              <w:p w14:paraId="6046024E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LIVELLO3</w:t>
                </w:r>
              </w:p>
            </w:tc>
            <w:tc>
              <w:tcPr>
                <w:tcW w:w="624" w:type="pct"/>
                <w:shd w:val="clear" w:color="auto" w:fill="DBE5F1" w:themeFill="accent1" w:themeFillTint="33"/>
              </w:tcPr>
              <w:p w14:paraId="78D34CCA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LIVELLO4</w:t>
                </w:r>
              </w:p>
            </w:tc>
            <w:tc>
              <w:tcPr>
                <w:tcW w:w="627" w:type="pct"/>
                <w:shd w:val="clear" w:color="auto" w:fill="DBE5F1" w:themeFill="accent1" w:themeFillTint="33"/>
              </w:tcPr>
              <w:p w14:paraId="5D35EC26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LIVELLO5</w:t>
                </w:r>
              </w:p>
            </w:tc>
            <w:tc>
              <w:tcPr>
                <w:tcW w:w="623" w:type="pct"/>
                <w:vMerge w:val="restart"/>
                <w:shd w:val="clear" w:color="auto" w:fill="auto"/>
              </w:tcPr>
              <w:p w14:paraId="23FBE387" w14:textId="5B117486" w:rsidR="00E71FE9" w:rsidRPr="005D4E15" w:rsidRDefault="00E71FE9" w:rsidP="00E71FE9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lunni</w:t>
                </w:r>
                <w:proofErr w:type="spellEnd"/>
                <w:r>
                  <w:rPr>
                    <w:sz w:val="18"/>
                    <w:szCs w:val="18"/>
                  </w:rPr>
                  <w:t xml:space="preserve"> con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negativi</w:t>
                </w:r>
                <w:proofErr w:type="spellEnd"/>
                <w:r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>
                  <w:rPr>
                    <w:sz w:val="18"/>
                    <w:szCs w:val="18"/>
                  </w:rPr>
                  <w:t>diminuita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anche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aumenta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più</w:t>
                </w:r>
                <w:proofErr w:type="spellEnd"/>
                <w:r>
                  <w:rPr>
                    <w:sz w:val="18"/>
                    <w:szCs w:val="18"/>
                  </w:rPr>
                  <w:t xml:space="preserve"> alto</w:t>
                </w:r>
              </w:p>
            </w:tc>
          </w:tr>
          <w:tr w:rsidR="00E71FE9" w:rsidRPr="005D4E15" w14:paraId="2D89AA43" w14:textId="11546A9E" w:rsidTr="005F042A">
            <w:trPr>
              <w:jc w:val="center"/>
            </w:trPr>
            <w:tc>
              <w:tcPr>
                <w:tcW w:w="624" w:type="pct"/>
              </w:tcPr>
              <w:p w14:paraId="4660BC3B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A.S.2014/15</w:t>
                </w:r>
              </w:p>
            </w:tc>
            <w:tc>
              <w:tcPr>
                <w:tcW w:w="624" w:type="pct"/>
              </w:tcPr>
              <w:p w14:paraId="08220046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18,0%</w:t>
                </w:r>
              </w:p>
            </w:tc>
            <w:tc>
              <w:tcPr>
                <w:tcW w:w="624" w:type="pct"/>
              </w:tcPr>
              <w:p w14:paraId="1B7132EE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18,0%</w:t>
                </w:r>
              </w:p>
            </w:tc>
            <w:tc>
              <w:tcPr>
                <w:tcW w:w="624" w:type="pct"/>
              </w:tcPr>
              <w:p w14:paraId="60BBA276" w14:textId="77777777" w:rsidR="00E71FE9" w:rsidRPr="000A3E87" w:rsidRDefault="00E71FE9" w:rsidP="005F042A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36,0%</w:t>
                </w:r>
              </w:p>
            </w:tc>
            <w:tc>
              <w:tcPr>
                <w:tcW w:w="630" w:type="pct"/>
              </w:tcPr>
              <w:p w14:paraId="19546615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24,0%</w:t>
                </w:r>
              </w:p>
            </w:tc>
            <w:tc>
              <w:tcPr>
                <w:tcW w:w="624" w:type="pct"/>
              </w:tcPr>
              <w:p w14:paraId="55DCE59B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21,0%</w:t>
                </w:r>
              </w:p>
            </w:tc>
            <w:tc>
              <w:tcPr>
                <w:tcW w:w="627" w:type="pct"/>
              </w:tcPr>
              <w:p w14:paraId="16614B12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18,0%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6E8AE831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3A5AFDF0" w14:textId="61FA93DD" w:rsidTr="005F042A">
            <w:trPr>
              <w:jc w:val="center"/>
            </w:trPr>
            <w:tc>
              <w:tcPr>
                <w:tcW w:w="624" w:type="pct"/>
              </w:tcPr>
              <w:p w14:paraId="15559313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A.S.2015/16</w:t>
                </w:r>
              </w:p>
            </w:tc>
            <w:tc>
              <w:tcPr>
                <w:tcW w:w="624" w:type="pct"/>
              </w:tcPr>
              <w:p w14:paraId="0EF8055D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53,3%</w:t>
                </w:r>
              </w:p>
            </w:tc>
            <w:tc>
              <w:tcPr>
                <w:tcW w:w="624" w:type="pct"/>
              </w:tcPr>
              <w:p w14:paraId="5BF282DF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26,7%</w:t>
                </w:r>
              </w:p>
            </w:tc>
            <w:tc>
              <w:tcPr>
                <w:tcW w:w="624" w:type="pct"/>
              </w:tcPr>
              <w:p w14:paraId="019386CC" w14:textId="77777777" w:rsidR="00E71FE9" w:rsidRPr="000A3E87" w:rsidRDefault="00E71FE9" w:rsidP="005F042A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80,0%</w:t>
                </w:r>
              </w:p>
            </w:tc>
            <w:tc>
              <w:tcPr>
                <w:tcW w:w="630" w:type="pct"/>
              </w:tcPr>
              <w:p w14:paraId="13A6F529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3,3%</w:t>
                </w:r>
              </w:p>
            </w:tc>
            <w:tc>
              <w:tcPr>
                <w:tcW w:w="624" w:type="pct"/>
              </w:tcPr>
              <w:p w14:paraId="0717F074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10,0%</w:t>
                </w:r>
              </w:p>
            </w:tc>
            <w:tc>
              <w:tcPr>
                <w:tcW w:w="627" w:type="pct"/>
              </w:tcPr>
              <w:p w14:paraId="3C7046DA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6,7%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65076D0F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31C2A722" w14:textId="68EFC83D" w:rsidTr="005F042A">
            <w:trPr>
              <w:jc w:val="center"/>
            </w:trPr>
            <w:tc>
              <w:tcPr>
                <w:tcW w:w="624" w:type="pct"/>
                <w:shd w:val="clear" w:color="auto" w:fill="FFFFFF" w:themeFill="background1"/>
              </w:tcPr>
              <w:p w14:paraId="4FCCAF29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A.S.2016/17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7A68A2F7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20,0%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1B40CD3A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26,7%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200DE857" w14:textId="77777777" w:rsidR="00E71FE9" w:rsidRPr="000A3E87" w:rsidRDefault="00E71FE9" w:rsidP="005F042A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46,7%</w:t>
                </w:r>
              </w:p>
            </w:tc>
            <w:tc>
              <w:tcPr>
                <w:tcW w:w="630" w:type="pct"/>
                <w:shd w:val="clear" w:color="auto" w:fill="FFFFFF" w:themeFill="background1"/>
              </w:tcPr>
              <w:p w14:paraId="509702E8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23,3%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4C576C0D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3,3%</w:t>
                </w:r>
              </w:p>
            </w:tc>
            <w:tc>
              <w:tcPr>
                <w:tcW w:w="627" w:type="pct"/>
                <w:shd w:val="clear" w:color="auto" w:fill="FFFFFF" w:themeFill="background1"/>
              </w:tcPr>
              <w:p w14:paraId="50D90C88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26,7%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51E1CCA9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286B2BF8" w14:textId="5E755CF0" w:rsidTr="005F042A">
            <w:trPr>
              <w:jc w:val="center"/>
            </w:trPr>
            <w:tc>
              <w:tcPr>
                <w:tcW w:w="624" w:type="pct"/>
                <w:shd w:val="clear" w:color="auto" w:fill="FFFFFF" w:themeFill="background1"/>
              </w:tcPr>
              <w:p w14:paraId="13928225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 2017/18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76978128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52,9%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2D42D2D2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5,9%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779E7C5B" w14:textId="77777777" w:rsidR="00E71FE9" w:rsidRPr="000A3E87" w:rsidRDefault="00E71FE9" w:rsidP="005F042A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58,8%</w:t>
                </w:r>
              </w:p>
            </w:tc>
            <w:tc>
              <w:tcPr>
                <w:tcW w:w="630" w:type="pct"/>
                <w:shd w:val="clear" w:color="auto" w:fill="FFFFFF" w:themeFill="background1"/>
              </w:tcPr>
              <w:p w14:paraId="1615A67F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5,9%%</w:t>
                </w:r>
              </w:p>
            </w:tc>
            <w:tc>
              <w:tcPr>
                <w:tcW w:w="624" w:type="pct"/>
                <w:shd w:val="clear" w:color="auto" w:fill="FFFFFF" w:themeFill="background1"/>
              </w:tcPr>
              <w:p w14:paraId="57A11E4B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17,7%</w:t>
                </w:r>
              </w:p>
            </w:tc>
            <w:tc>
              <w:tcPr>
                <w:tcW w:w="627" w:type="pct"/>
                <w:shd w:val="clear" w:color="auto" w:fill="FFFFFF" w:themeFill="background1"/>
              </w:tcPr>
              <w:p w14:paraId="5B13FA03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17,7%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577B5274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5D6438ED" w14:textId="3117223B" w:rsidTr="00CE5205">
            <w:trPr>
              <w:jc w:val="center"/>
            </w:trPr>
            <w:tc>
              <w:tcPr>
                <w:tcW w:w="624" w:type="pct"/>
                <w:shd w:val="clear" w:color="auto" w:fill="FFFFFF" w:themeFill="background1"/>
              </w:tcPr>
              <w:p w14:paraId="32828BA2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624" w:type="pct"/>
                <w:shd w:val="clear" w:color="auto" w:fill="FFFFFF" w:themeFill="background1"/>
                <w:vAlign w:val="center"/>
              </w:tcPr>
              <w:p w14:paraId="553384B7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33,3%</w:t>
                </w:r>
              </w:p>
            </w:tc>
            <w:tc>
              <w:tcPr>
                <w:tcW w:w="624" w:type="pct"/>
                <w:shd w:val="clear" w:color="auto" w:fill="FFFFFF" w:themeFill="background1"/>
                <w:vAlign w:val="center"/>
              </w:tcPr>
              <w:p w14:paraId="34774988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30,0%</w:t>
                </w:r>
              </w:p>
            </w:tc>
            <w:tc>
              <w:tcPr>
                <w:tcW w:w="624" w:type="pct"/>
                <w:shd w:val="clear" w:color="auto" w:fill="FFFFFF" w:themeFill="background1"/>
                <w:vAlign w:val="center"/>
              </w:tcPr>
              <w:p w14:paraId="5F4CB335" w14:textId="77777777" w:rsidR="00E71FE9" w:rsidRPr="00CE520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CE5205">
                  <w:rPr>
                    <w:sz w:val="18"/>
                    <w:szCs w:val="18"/>
                  </w:rPr>
                  <w:t>63,3%</w:t>
                </w:r>
              </w:p>
            </w:tc>
            <w:tc>
              <w:tcPr>
                <w:tcW w:w="630" w:type="pct"/>
                <w:shd w:val="clear" w:color="auto" w:fill="FFFFFF" w:themeFill="background1"/>
                <w:vAlign w:val="center"/>
              </w:tcPr>
              <w:p w14:paraId="1C83D910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10,0</w:t>
                </w:r>
              </w:p>
            </w:tc>
            <w:tc>
              <w:tcPr>
                <w:tcW w:w="624" w:type="pct"/>
                <w:shd w:val="clear" w:color="auto" w:fill="FFFFFF" w:themeFill="background1"/>
                <w:vAlign w:val="center"/>
              </w:tcPr>
              <w:p w14:paraId="092B085E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16,7%</w:t>
                </w:r>
              </w:p>
            </w:tc>
            <w:tc>
              <w:tcPr>
                <w:tcW w:w="627" w:type="pct"/>
                <w:shd w:val="clear" w:color="auto" w:fill="FFFFFF" w:themeFill="background1"/>
                <w:vAlign w:val="center"/>
              </w:tcPr>
              <w:p w14:paraId="52ECB18C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10,0%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5F88EF19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0B2C4354" w14:textId="23497EBB" w:rsidTr="005F042A">
            <w:trPr>
              <w:jc w:val="center"/>
            </w:trPr>
            <w:tc>
              <w:tcPr>
                <w:tcW w:w="624" w:type="pct"/>
                <w:shd w:val="clear" w:color="auto" w:fill="FFFF00"/>
              </w:tcPr>
              <w:p w14:paraId="68E8B99B" w14:textId="77777777" w:rsidR="00E71FE9" w:rsidRPr="005D4E15" w:rsidRDefault="00E71FE9" w:rsidP="005F042A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43256386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50,0%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0C67DAF5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18,8%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0747A33A" w14:textId="77777777" w:rsidR="00E71FE9" w:rsidRPr="000A3E87" w:rsidRDefault="00E71FE9" w:rsidP="005F042A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68,8%</w:t>
                </w:r>
              </w:p>
            </w:tc>
            <w:tc>
              <w:tcPr>
                <w:tcW w:w="630" w:type="pct"/>
                <w:shd w:val="clear" w:color="auto" w:fill="FFFF00"/>
                <w:vAlign w:val="center"/>
              </w:tcPr>
              <w:p w14:paraId="624DA0B7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18,8%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571B729B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0,0%</w:t>
                </w:r>
              </w:p>
            </w:tc>
            <w:tc>
              <w:tcPr>
                <w:tcW w:w="627" w:type="pct"/>
                <w:shd w:val="clear" w:color="auto" w:fill="FFFF00"/>
                <w:vAlign w:val="center"/>
              </w:tcPr>
              <w:p w14:paraId="53089440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12,5%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558F8DF2" w14:textId="77777777" w:rsidR="00E71FE9" w:rsidRPr="005D4E15" w:rsidRDefault="00E71FE9" w:rsidP="005F042A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71FE9" w:rsidRPr="005D4E15" w14:paraId="6BD8B31E" w14:textId="77777777" w:rsidTr="00172884">
            <w:trPr>
              <w:jc w:val="center"/>
            </w:trPr>
            <w:tc>
              <w:tcPr>
                <w:tcW w:w="624" w:type="pct"/>
                <w:shd w:val="clear" w:color="auto" w:fill="FFFF00"/>
              </w:tcPr>
              <w:p w14:paraId="7696BEB0" w14:textId="4DC1C189" w:rsidR="00E71FE9" w:rsidRPr="005D4E15" w:rsidRDefault="00E71FE9" w:rsidP="00E71FE9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101E4C38" w14:textId="130221BD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6,7%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755EB192" w14:textId="53D4FABE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6,7%</w:t>
                </w:r>
              </w:p>
            </w:tc>
            <w:tc>
              <w:tcPr>
                <w:tcW w:w="624" w:type="pct"/>
                <w:shd w:val="clear" w:color="auto" w:fill="FFFF00"/>
                <w:vAlign w:val="center"/>
              </w:tcPr>
              <w:p w14:paraId="4CCF14D7" w14:textId="3A990503" w:rsidR="00E71FE9" w:rsidRPr="000A3E87" w:rsidRDefault="00E71FE9" w:rsidP="00E71FE9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0A3E87">
                  <w:rPr>
                    <w:b/>
                    <w:color w:val="FF0000"/>
                    <w:sz w:val="18"/>
                    <w:szCs w:val="18"/>
                  </w:rPr>
                  <w:t>13,4%</w:t>
                </w:r>
              </w:p>
            </w:tc>
            <w:tc>
              <w:tcPr>
                <w:tcW w:w="630" w:type="pct"/>
                <w:shd w:val="clear" w:color="auto" w:fill="FFFF00"/>
              </w:tcPr>
              <w:p w14:paraId="3F5F5E0A" w14:textId="4503DABF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10%</w:t>
                </w:r>
              </w:p>
            </w:tc>
            <w:tc>
              <w:tcPr>
                <w:tcW w:w="624" w:type="pct"/>
                <w:shd w:val="clear" w:color="auto" w:fill="FFFF00"/>
              </w:tcPr>
              <w:p w14:paraId="48A7689E" w14:textId="3FEB9C9D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16,7%</w:t>
                </w:r>
              </w:p>
            </w:tc>
            <w:tc>
              <w:tcPr>
                <w:tcW w:w="627" w:type="pct"/>
                <w:shd w:val="clear" w:color="auto" w:fill="FFFF00"/>
              </w:tcPr>
              <w:p w14:paraId="59655E12" w14:textId="4CE41AF6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60%</w:t>
                </w:r>
              </w:p>
            </w:tc>
            <w:tc>
              <w:tcPr>
                <w:tcW w:w="623" w:type="pct"/>
                <w:vMerge/>
                <w:shd w:val="clear" w:color="auto" w:fill="auto"/>
              </w:tcPr>
              <w:p w14:paraId="20D6CF3A" w14:textId="77777777" w:rsidR="00E71FE9" w:rsidRPr="005D4E15" w:rsidRDefault="00E71FE9" w:rsidP="00E71FE9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04662B79" w14:textId="42527C2E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p w14:paraId="433CD2EF" w14:textId="529440BA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2609"/>
            <w:gridCol w:w="2336"/>
            <w:gridCol w:w="2336"/>
            <w:gridCol w:w="2336"/>
            <w:gridCol w:w="2333"/>
            <w:gridCol w:w="2327"/>
          </w:tblGrid>
          <w:tr w:rsidR="000425C2" w:rsidRPr="005D4E15" w14:paraId="5A3D52DC" w14:textId="77777777" w:rsidTr="000425C2">
            <w:tc>
              <w:tcPr>
                <w:tcW w:w="5000" w:type="pct"/>
                <w:gridSpan w:val="6"/>
              </w:tcPr>
              <w:p w14:paraId="42F55EA9" w14:textId="79B6AD53" w:rsidR="000425C2" w:rsidRDefault="000425C2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sz w:val="18"/>
                    <w:szCs w:val="18"/>
                  </w:rPr>
                  <w:t>RISULTATI A DISTANZA NELLA SCUOLA PRIMARIA</w:t>
                </w:r>
              </w:p>
            </w:tc>
          </w:tr>
          <w:tr w:rsidR="008E6B20" w:rsidRPr="005D4E15" w14:paraId="5213259F" w14:textId="6E2D6FA1" w:rsidTr="008E6B20">
            <w:tc>
              <w:tcPr>
                <w:tcW w:w="914" w:type="pct"/>
              </w:tcPr>
              <w:p w14:paraId="0F74E53B" w14:textId="77777777" w:rsidR="008E6B20" w:rsidRPr="005D4E15" w:rsidRDefault="008E6B2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8" w:type="pct"/>
              </w:tcPr>
              <w:p w14:paraId="128ACA13" w14:textId="5B0838F5" w:rsidR="008E6B20" w:rsidRPr="005D4E15" w:rsidRDefault="008E6B20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</w:t>
                </w:r>
                <w:r w:rsidRPr="005D4E15">
                  <w:rPr>
                    <w:b/>
                    <w:sz w:val="18"/>
                    <w:szCs w:val="18"/>
                  </w:rPr>
                  <w:t>18/19</w:t>
                </w:r>
              </w:p>
            </w:tc>
            <w:tc>
              <w:tcPr>
                <w:tcW w:w="818" w:type="pct"/>
              </w:tcPr>
              <w:p w14:paraId="7176F2DF" w14:textId="77777777" w:rsidR="008E6B20" w:rsidRPr="005D4E15" w:rsidRDefault="008E6B2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8" w:type="pct"/>
              </w:tcPr>
              <w:p w14:paraId="7B504926" w14:textId="04544665" w:rsidR="008E6B20" w:rsidRPr="005D4E15" w:rsidRDefault="008E6B2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</w:t>
                </w:r>
                <w:r w:rsidRPr="005D4E15">
                  <w:rPr>
                    <w:b/>
                    <w:sz w:val="18"/>
                    <w:szCs w:val="18"/>
                  </w:rPr>
                  <w:t>20/21</w:t>
                </w:r>
              </w:p>
            </w:tc>
            <w:tc>
              <w:tcPr>
                <w:tcW w:w="817" w:type="pct"/>
              </w:tcPr>
              <w:p w14:paraId="30A40292" w14:textId="666D0D3F" w:rsidR="008E6B20" w:rsidRPr="005D4E15" w:rsidRDefault="008E6B2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5" w:type="pct"/>
              </w:tcPr>
              <w:p w14:paraId="60205651" w14:textId="02E38E3F" w:rsidR="008E6B20" w:rsidRDefault="008E6B20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2021/22</w:t>
                </w:r>
              </w:p>
            </w:tc>
          </w:tr>
          <w:tr w:rsidR="008E6B20" w:rsidRPr="005D4E15" w14:paraId="44DB8EEE" w14:textId="539C51BE" w:rsidTr="008E6B20">
            <w:tc>
              <w:tcPr>
                <w:tcW w:w="914" w:type="pct"/>
              </w:tcPr>
              <w:p w14:paraId="4397377A" w14:textId="6411746A" w:rsidR="008E6B20" w:rsidRPr="005D4E15" w:rsidRDefault="008E6B20" w:rsidP="000F44E3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Punteggio</w:t>
                </w:r>
                <w:proofErr w:type="spellEnd"/>
                <w:r w:rsidR="000F44E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0F44E3">
                  <w:rPr>
                    <w:sz w:val="18"/>
                    <w:szCs w:val="18"/>
                  </w:rPr>
                  <w:t>conseguito</w:t>
                </w:r>
                <w:proofErr w:type="spellEnd"/>
                <w:r w:rsidR="000F44E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0F44E3">
                  <w:rPr>
                    <w:sz w:val="18"/>
                    <w:szCs w:val="18"/>
                  </w:rPr>
                  <w:t>nella</w:t>
                </w:r>
                <w:proofErr w:type="spellEnd"/>
                <w:r w:rsidR="000F44E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0F44E3">
                  <w:rPr>
                    <w:sz w:val="18"/>
                    <w:szCs w:val="18"/>
                  </w:rPr>
                  <w:t>prova</w:t>
                </w:r>
                <w:proofErr w:type="spellEnd"/>
                <w:r w:rsidR="000F44E3">
                  <w:rPr>
                    <w:sz w:val="18"/>
                    <w:szCs w:val="18"/>
                  </w:rPr>
                  <w:t xml:space="preserve">  </w:t>
                </w:r>
                <w:r w:rsidRPr="005D4E15">
                  <w:rPr>
                    <w:sz w:val="18"/>
                    <w:szCs w:val="18"/>
                  </w:rPr>
                  <w:t xml:space="preserve">del 2019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dalle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II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così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erano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formate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2016 - Fonte INVALSI</w:t>
                </w:r>
              </w:p>
            </w:tc>
            <w:tc>
              <w:tcPr>
                <w:tcW w:w="818" w:type="pct"/>
              </w:tcPr>
              <w:p w14:paraId="1B3820AF" w14:textId="7C020C2D" w:rsidR="008E6B20" w:rsidRPr="005D4E15" w:rsidRDefault="00567007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L</w:t>
                </w:r>
                <w:r w:rsidR="0021267A">
                  <w:rPr>
                    <w:sz w:val="18"/>
                    <w:szCs w:val="18"/>
                  </w:rPr>
                  <w:t xml:space="preserve">e </w:t>
                </w:r>
                <w:proofErr w:type="spellStart"/>
                <w:r w:rsidR="0021267A">
                  <w:rPr>
                    <w:sz w:val="18"/>
                    <w:szCs w:val="18"/>
                  </w:rPr>
                  <w:t>classi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1267A">
                  <w:rPr>
                    <w:sz w:val="18"/>
                    <w:szCs w:val="18"/>
                  </w:rPr>
                  <w:t>confermano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="0021267A">
                  <w:rPr>
                    <w:sz w:val="18"/>
                    <w:szCs w:val="18"/>
                  </w:rPr>
                  <w:t>quinta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1267A">
                  <w:rPr>
                    <w:sz w:val="18"/>
                    <w:szCs w:val="18"/>
                  </w:rPr>
                  <w:t>i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1267A">
                  <w:rPr>
                    <w:sz w:val="18"/>
                    <w:szCs w:val="18"/>
                  </w:rPr>
                  <w:t>risultati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21267A">
                  <w:rPr>
                    <w:sz w:val="18"/>
                    <w:szCs w:val="18"/>
                  </w:rPr>
                  <w:t>conseguiti</w:t>
                </w:r>
                <w:proofErr w:type="spellEnd"/>
                <w:r w:rsidR="0021267A">
                  <w:rPr>
                    <w:sz w:val="18"/>
                    <w:szCs w:val="18"/>
                  </w:rPr>
                  <w:t xml:space="preserve"> c</w:t>
                </w:r>
                <w:r>
                  <w:rPr>
                    <w:sz w:val="18"/>
                    <w:szCs w:val="18"/>
                  </w:rPr>
                  <w:t xml:space="preserve">on un </w:t>
                </w:r>
                <w:proofErr w:type="spellStart"/>
                <w:r>
                  <w:rPr>
                    <w:sz w:val="18"/>
                    <w:szCs w:val="18"/>
                  </w:rPr>
                  <w:t>leg</w:t>
                </w:r>
                <w:r w:rsidR="0021267A">
                  <w:rPr>
                    <w:sz w:val="18"/>
                    <w:szCs w:val="18"/>
                  </w:rPr>
                  <w:t>g</w:t>
                </w:r>
                <w:r>
                  <w:rPr>
                    <w:sz w:val="18"/>
                    <w:szCs w:val="18"/>
                  </w:rPr>
                  <w:t>ero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miglioramento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, un </w:t>
                </w:r>
                <w:proofErr w:type="spellStart"/>
                <w:r>
                  <w:rPr>
                    <w:sz w:val="18"/>
                    <w:szCs w:val="18"/>
                  </w:rPr>
                  <w:t>peggioramento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circa due </w:t>
                </w:r>
                <w:proofErr w:type="spellStart"/>
                <w:r>
                  <w:rPr>
                    <w:sz w:val="18"/>
                    <w:szCs w:val="18"/>
                  </w:rPr>
                  <w:t>punti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percentu</w:t>
                </w:r>
                <w:r w:rsidR="00CD1C23">
                  <w:rPr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</w:p>
            </w:tc>
            <w:tc>
              <w:tcPr>
                <w:tcW w:w="818" w:type="pct"/>
              </w:tcPr>
              <w:p w14:paraId="534A997D" w14:textId="77777777" w:rsidR="008E6B20" w:rsidRPr="005D4E15" w:rsidRDefault="008E6B20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prove di V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primaria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del 2021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dalle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II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così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erano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formate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2018 - Fonte INVALSI</w:t>
                </w:r>
              </w:p>
            </w:tc>
            <w:tc>
              <w:tcPr>
                <w:tcW w:w="818" w:type="pct"/>
              </w:tcPr>
              <w:p w14:paraId="6FEF27EC" w14:textId="77777777" w:rsidR="008E6B20" w:rsidRPr="005D4E15" w:rsidRDefault="008E6B20" w:rsidP="00EF2EA5">
                <w:pPr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 xml:space="preserve">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scuola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ha un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inferiore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Campania, 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macroarea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dato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nazionale</w:t>
                </w:r>
                <w:proofErr w:type="spellEnd"/>
              </w:p>
            </w:tc>
            <w:tc>
              <w:tcPr>
                <w:tcW w:w="817" w:type="pct"/>
              </w:tcPr>
              <w:p w14:paraId="637C63D7" w14:textId="0C76C1D8" w:rsidR="008E6B20" w:rsidRPr="005D4E15" w:rsidRDefault="005E6D73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</w:t>
                </w:r>
                <w:r>
                  <w:rPr>
                    <w:sz w:val="18"/>
                    <w:szCs w:val="18"/>
                  </w:rPr>
                  <w:t>lle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prove di V </w:t>
                </w:r>
                <w:proofErr w:type="spellStart"/>
                <w:r>
                  <w:rPr>
                    <w:sz w:val="18"/>
                    <w:szCs w:val="18"/>
                  </w:rPr>
                  <w:t>primaria</w:t>
                </w:r>
                <w:proofErr w:type="spellEnd"/>
                <w:r>
                  <w:rPr>
                    <w:sz w:val="18"/>
                    <w:szCs w:val="18"/>
                  </w:rPr>
                  <w:t xml:space="preserve"> del 2022</w:t>
                </w:r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dalle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II </w:t>
                </w:r>
                <w:proofErr w:type="spellStart"/>
                <w:r>
                  <w:rPr>
                    <w:sz w:val="18"/>
                    <w:szCs w:val="18"/>
                  </w:rPr>
                  <w:t>così</w:t>
                </w:r>
                <w:proofErr w:type="spellEnd"/>
                <w:r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>
                  <w:rPr>
                    <w:sz w:val="18"/>
                    <w:szCs w:val="18"/>
                  </w:rPr>
                  <w:t>erano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formate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nel</w:t>
                </w:r>
                <w:proofErr w:type="spellEnd"/>
                <w:r>
                  <w:rPr>
                    <w:sz w:val="18"/>
                    <w:szCs w:val="18"/>
                  </w:rPr>
                  <w:t xml:space="preserve"> 2019</w:t>
                </w:r>
                <w:r w:rsidRPr="005D4E15">
                  <w:rPr>
                    <w:sz w:val="18"/>
                    <w:szCs w:val="18"/>
                  </w:rPr>
                  <w:t xml:space="preserve"> - Fonte INVALSI</w:t>
                </w:r>
              </w:p>
            </w:tc>
            <w:tc>
              <w:tcPr>
                <w:tcW w:w="815" w:type="pct"/>
              </w:tcPr>
              <w:p w14:paraId="2EF8CA94" w14:textId="73BC9FB5" w:rsidR="008E6B20" w:rsidRPr="005D4E15" w:rsidRDefault="00176467" w:rsidP="00EF2EA5">
                <w:pPr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>
                  <w:rPr>
                    <w:sz w:val="18"/>
                    <w:szCs w:val="18"/>
                  </w:rPr>
                  <w:t>classi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confermano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andamento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classe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seconda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cosi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punteggio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generale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è di </w:t>
                </w:r>
                <w:proofErr w:type="spellStart"/>
                <w:r>
                  <w:rPr>
                    <w:sz w:val="18"/>
                    <w:szCs w:val="18"/>
                  </w:rPr>
                  <w:t>poco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inferiore</w:t>
                </w:r>
                <w:proofErr w:type="spellEnd"/>
              </w:p>
            </w:tc>
          </w:tr>
        </w:tbl>
        <w:p w14:paraId="3873E017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  <w:sectPr w:rsidR="00674B7A" w:rsidRPr="005D4E15" w:rsidSect="008400A3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footerReference w:type="first" r:id="rId18"/>
              <w:pgSz w:w="16838" w:h="11906" w:orient="landscape"/>
              <w:pgMar w:top="1134" w:right="1417" w:bottom="1134" w:left="1134" w:header="708" w:footer="708" w:gutter="0"/>
              <w:cols w:space="708"/>
              <w:titlePg/>
              <w:docGrid w:linePitch="360"/>
            </w:sectPr>
          </w:pPr>
        </w:p>
        <w:p w14:paraId="5068AB39" w14:textId="77777777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p w14:paraId="0AA5769D" w14:textId="388F04A9" w:rsidR="00674B7A" w:rsidRPr="005D4E15" w:rsidRDefault="00674B7A" w:rsidP="00674B7A">
          <w:pPr>
            <w:spacing w:after="200" w:line="276" w:lineRule="auto"/>
            <w:rPr>
              <w:b/>
              <w:bCs/>
              <w:sz w:val="18"/>
              <w:szCs w:val="18"/>
            </w:rPr>
          </w:pPr>
        </w:p>
        <w:tbl>
          <w:tblPr>
            <w:tblStyle w:val="Grigliatabella"/>
            <w:tblW w:w="0" w:type="auto"/>
            <w:tblLook w:val="04A0" w:firstRow="1" w:lastRow="0" w:firstColumn="1" w:lastColumn="0" w:noHBand="0" w:noVBand="1"/>
          </w:tblPr>
          <w:tblGrid>
            <w:gridCol w:w="14277"/>
          </w:tblGrid>
          <w:tr w:rsidR="00674B7A" w:rsidRPr="005D4E15" w14:paraId="65E48BA6" w14:textId="77777777" w:rsidTr="00613F19">
            <w:tc>
              <w:tcPr>
                <w:tcW w:w="14427" w:type="dxa"/>
                <w:shd w:val="clear" w:color="auto" w:fill="F2DBDB" w:themeFill="accent2" w:themeFillTint="33"/>
              </w:tcPr>
              <w:p w14:paraId="08C4184A" w14:textId="77777777" w:rsidR="00674B7A" w:rsidRPr="00FB66FC" w:rsidRDefault="00674B7A" w:rsidP="00FB66FC">
                <w:pPr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FB66FC">
                  <w:rPr>
                    <w:b/>
                  </w:rPr>
                  <w:t>RISULTATI NELLE PROVE STANDARDIZZATE NELLA SCUOLA SECONDARIA DI I GRADO</w:t>
                </w:r>
              </w:p>
            </w:tc>
          </w:tr>
        </w:tbl>
        <w:p w14:paraId="083DDD8B" w14:textId="033D4405" w:rsidR="00674B7A" w:rsidRPr="005D4E15" w:rsidRDefault="00674B7A" w:rsidP="00FE15FD">
          <w:pPr>
            <w:spacing w:after="200" w:line="276" w:lineRule="auto"/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1497"/>
            <w:gridCol w:w="3631"/>
            <w:gridCol w:w="3631"/>
            <w:gridCol w:w="3541"/>
            <w:gridCol w:w="1977"/>
          </w:tblGrid>
          <w:tr w:rsidR="004B1B99" w:rsidRPr="005D4E15" w14:paraId="63CB24F3" w14:textId="77777777" w:rsidTr="004B1B99">
            <w:tc>
              <w:tcPr>
                <w:tcW w:w="541" w:type="pct"/>
              </w:tcPr>
              <w:p w14:paraId="4868CCB3" w14:textId="77777777" w:rsidR="004B1B99" w:rsidRPr="005D4E15" w:rsidRDefault="004B1B99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 E DATA RILEVAZIONE</w:t>
                </w:r>
              </w:p>
            </w:tc>
            <w:tc>
              <w:tcPr>
                <w:tcW w:w="1252" w:type="pct"/>
              </w:tcPr>
              <w:p w14:paraId="7781D97F" w14:textId="77777777" w:rsidR="004B1B99" w:rsidRPr="005D4E15" w:rsidRDefault="004B1B99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1252" w:type="pct"/>
              </w:tcPr>
              <w:p w14:paraId="4B81E19C" w14:textId="77777777" w:rsidR="004B1B99" w:rsidRPr="005D4E15" w:rsidRDefault="004B1B99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970" w:type="pct"/>
              </w:tcPr>
              <w:p w14:paraId="356FA339" w14:textId="02D993B4" w:rsidR="004B1B99" w:rsidRPr="005D4E15" w:rsidRDefault="006A65FB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985" w:type="pct"/>
              </w:tcPr>
              <w:p w14:paraId="50B8FCE8" w14:textId="5D4183F1" w:rsidR="004B1B99" w:rsidRPr="005D4E15" w:rsidRDefault="004B1B99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OSSERVAZIONI</w:t>
                </w:r>
              </w:p>
            </w:tc>
          </w:tr>
          <w:tr w:rsidR="004B1B99" w:rsidRPr="005D4E15" w14:paraId="73552774" w14:textId="77777777" w:rsidTr="004B1B99">
            <w:tc>
              <w:tcPr>
                <w:tcW w:w="541" w:type="pct"/>
              </w:tcPr>
              <w:p w14:paraId="035561DC" w14:textId="77777777" w:rsidR="004B1B99" w:rsidRPr="005D4E15" w:rsidRDefault="004B1B99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sz w:val="18"/>
                    <w:szCs w:val="18"/>
                  </w:rPr>
                  <w:t>Dati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anagrafici</w:t>
                </w:r>
                <w:proofErr w:type="spellEnd"/>
              </w:p>
            </w:tc>
            <w:tc>
              <w:tcPr>
                <w:tcW w:w="1252" w:type="pct"/>
              </w:tcPr>
              <w:p w14:paraId="7D97F7C1" w14:textId="77777777" w:rsidR="004B1B99" w:rsidRPr="005D4E15" w:rsidRDefault="004B1B99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7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1252" w:type="pct"/>
              </w:tcPr>
              <w:p w14:paraId="4A08A837" w14:textId="77777777" w:rsidR="004B1B99" w:rsidRPr="005D4E15" w:rsidRDefault="004B1B99" w:rsidP="00EF2EA5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 xml:space="preserve">7 </w:t>
                </w:r>
                <w:proofErr w:type="spellStart"/>
                <w:r w:rsidRPr="005D4E15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970" w:type="pct"/>
              </w:tcPr>
              <w:p w14:paraId="179E2AFF" w14:textId="0374075F" w:rsidR="004B1B99" w:rsidRPr="005D4E15" w:rsidRDefault="0082799E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 xml:space="preserve">7 </w:t>
                </w:r>
                <w:proofErr w:type="spellStart"/>
                <w:r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985" w:type="pct"/>
              </w:tcPr>
              <w:p w14:paraId="492A358C" w14:textId="16D5800D" w:rsidR="004B1B99" w:rsidRPr="005D4E15" w:rsidRDefault="004B1B99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</w:p>
            </w:tc>
          </w:tr>
          <w:tr w:rsidR="004B1B99" w:rsidRPr="005D4E15" w14:paraId="728F3F84" w14:textId="77777777" w:rsidTr="004B1B99">
            <w:tc>
              <w:tcPr>
                <w:tcW w:w="541" w:type="pct"/>
              </w:tcPr>
              <w:p w14:paraId="24D7870D" w14:textId="77777777" w:rsidR="004B1B99" w:rsidRPr="00B32446" w:rsidRDefault="004B1B99" w:rsidP="00EF2EA5">
                <w:pPr>
                  <w:spacing w:after="200" w:line="276" w:lineRule="auto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t>Punteggi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generali</w:t>
                </w:r>
                <w:proofErr w:type="spellEnd"/>
              </w:p>
            </w:tc>
            <w:tc>
              <w:tcPr>
                <w:tcW w:w="1252" w:type="pct"/>
              </w:tcPr>
              <w:p w14:paraId="7B64C593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57"/>
                  <w:gridCol w:w="1648"/>
                </w:tblGrid>
                <w:tr w:rsidR="004B1B99" w:rsidRPr="005D4E15" w14:paraId="5BB8807D" w14:textId="77777777" w:rsidTr="00EF2EA5">
                  <w:tc>
                    <w:tcPr>
                      <w:tcW w:w="2580" w:type="pct"/>
                    </w:tcPr>
                    <w:p w14:paraId="63FCA005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D93D753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193,7</w:t>
                      </w:r>
                    </w:p>
                  </w:tc>
                </w:tr>
                <w:tr w:rsidR="004B1B99" w:rsidRPr="005D4E15" w14:paraId="6BFB72C1" w14:textId="77777777" w:rsidTr="00EF2EA5">
                  <w:tc>
                    <w:tcPr>
                      <w:tcW w:w="2580" w:type="pct"/>
                    </w:tcPr>
                    <w:p w14:paraId="502626A2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2A4EBEB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194,2</w:t>
                      </w:r>
                    </w:p>
                  </w:tc>
                </w:tr>
                <w:tr w:rsidR="004B1B99" w:rsidRPr="005D4E15" w14:paraId="5665438C" w14:textId="77777777" w:rsidTr="00EF2EA5">
                  <w:tc>
                    <w:tcPr>
                      <w:tcW w:w="2580" w:type="pct"/>
                    </w:tcPr>
                    <w:p w14:paraId="286E54E5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2BBB958E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194,4</w:t>
                      </w:r>
                    </w:p>
                  </w:tc>
                </w:tr>
                <w:tr w:rsidR="004B1B99" w:rsidRPr="005D4E15" w14:paraId="2F5C62C6" w14:textId="77777777" w:rsidTr="00EF2EA5">
                  <w:tc>
                    <w:tcPr>
                      <w:tcW w:w="2580" w:type="pct"/>
                    </w:tcPr>
                    <w:p w14:paraId="05DD3F55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13D361D2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190,3</w:t>
                      </w:r>
                    </w:p>
                  </w:tc>
                </w:tr>
              </w:tbl>
              <w:p w14:paraId="0646033A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p w14:paraId="46F66B83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p w14:paraId="76875734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1757"/>
                  <w:gridCol w:w="1648"/>
                </w:tblGrid>
                <w:tr w:rsidR="004B1B99" w:rsidRPr="005D4E15" w14:paraId="085356E7" w14:textId="77777777" w:rsidTr="00EF2EA5">
                  <w:tc>
                    <w:tcPr>
                      <w:tcW w:w="2580" w:type="pct"/>
                    </w:tcPr>
                    <w:p w14:paraId="41296532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6C1BFA04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197,6</w:t>
                      </w:r>
                    </w:p>
                  </w:tc>
                </w:tr>
                <w:tr w:rsidR="004B1B99" w:rsidRPr="005D4E15" w14:paraId="125BA180" w14:textId="77777777" w:rsidTr="00EF2EA5">
                  <w:tc>
                    <w:tcPr>
                      <w:tcW w:w="2580" w:type="pct"/>
                    </w:tcPr>
                    <w:p w14:paraId="0039A1AE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2420" w:type="pct"/>
                    </w:tcPr>
                    <w:p w14:paraId="3DFC47CF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189,6</w:t>
                      </w:r>
                    </w:p>
                  </w:tc>
                </w:tr>
                <w:tr w:rsidR="004B1B99" w:rsidRPr="005D4E15" w14:paraId="29E111B0" w14:textId="77777777" w:rsidTr="00EF2EA5">
                  <w:tc>
                    <w:tcPr>
                      <w:tcW w:w="2580" w:type="pct"/>
                    </w:tcPr>
                    <w:p w14:paraId="604F706F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2420" w:type="pct"/>
                    </w:tcPr>
                    <w:p w14:paraId="6299305C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200,2</w:t>
                      </w:r>
                    </w:p>
                  </w:tc>
                </w:tr>
                <w:tr w:rsidR="004B1B99" w:rsidRPr="005D4E15" w14:paraId="3D955FA7" w14:textId="77777777" w:rsidTr="00EF2EA5">
                  <w:tc>
                    <w:tcPr>
                      <w:tcW w:w="2580" w:type="pct"/>
                    </w:tcPr>
                    <w:p w14:paraId="3A7065BA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2420" w:type="pct"/>
                    </w:tcPr>
                    <w:p w14:paraId="04FB73C8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195,4</w:t>
                      </w:r>
                    </w:p>
                  </w:tc>
                </w:tr>
              </w:tbl>
              <w:p w14:paraId="268352A6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p w14:paraId="17068100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970" w:type="pct"/>
              </w:tcPr>
              <w:p w14:paraId="509CCB61" w14:textId="77777777" w:rsidR="004B1B99" w:rsidRDefault="004B1B99" w:rsidP="00EF2EA5">
                <w:pPr>
                  <w:jc w:val="both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322"/>
                  <w:gridCol w:w="993"/>
                </w:tblGrid>
                <w:tr w:rsidR="0031788F" w:rsidRPr="005D4E15" w14:paraId="3E9F513E" w14:textId="77777777" w:rsidTr="00FE0705">
                  <w:tc>
                    <w:tcPr>
                      <w:tcW w:w="3502" w:type="pct"/>
                    </w:tcPr>
                    <w:p w14:paraId="7A3F5E6F" w14:textId="77777777" w:rsidR="0031788F" w:rsidRPr="005D4E15" w:rsidRDefault="0031788F" w:rsidP="0031788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6C16B80A" w14:textId="6A70FCA8" w:rsidR="0031788F" w:rsidRPr="005D4E15" w:rsidRDefault="0082799E" w:rsidP="00317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197</w:t>
                      </w:r>
                    </w:p>
                  </w:tc>
                </w:tr>
                <w:tr w:rsidR="0031788F" w:rsidRPr="005D4E15" w14:paraId="4555FAD4" w14:textId="77777777" w:rsidTr="00FE0705">
                  <w:tc>
                    <w:tcPr>
                      <w:tcW w:w="3502" w:type="pct"/>
                    </w:tcPr>
                    <w:p w14:paraId="00FC89E0" w14:textId="77777777" w:rsidR="0031788F" w:rsidRPr="005D4E15" w:rsidRDefault="0031788F" w:rsidP="0031788F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7341FB63" w14:textId="28CF1377" w:rsidR="0031788F" w:rsidRPr="005D4E15" w:rsidRDefault="0082799E" w:rsidP="00317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193,5</w:t>
                      </w:r>
                    </w:p>
                  </w:tc>
                </w:tr>
                <w:tr w:rsidR="0031788F" w:rsidRPr="005D4E15" w14:paraId="28D4CE83" w14:textId="77777777" w:rsidTr="00FE0705">
                  <w:tc>
                    <w:tcPr>
                      <w:tcW w:w="3502" w:type="pct"/>
                    </w:tcPr>
                    <w:p w14:paraId="0E8471C2" w14:textId="77777777" w:rsidR="0031788F" w:rsidRPr="005D4E15" w:rsidRDefault="0031788F" w:rsidP="0031788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1498" w:type="pct"/>
                    </w:tcPr>
                    <w:p w14:paraId="0A0CD1AF" w14:textId="3E2E09EB" w:rsidR="0031788F" w:rsidRPr="005D4E15" w:rsidRDefault="0082799E" w:rsidP="00317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206,2</w:t>
                      </w:r>
                    </w:p>
                  </w:tc>
                </w:tr>
                <w:tr w:rsidR="0031788F" w:rsidRPr="005D4E15" w14:paraId="457E66A1" w14:textId="77777777" w:rsidTr="00FE0705">
                  <w:tc>
                    <w:tcPr>
                      <w:tcW w:w="3502" w:type="pct"/>
                    </w:tcPr>
                    <w:p w14:paraId="07034A51" w14:textId="77777777" w:rsidR="0031788F" w:rsidRPr="005D4E15" w:rsidRDefault="0031788F" w:rsidP="0031788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1498" w:type="pct"/>
                    </w:tcPr>
                    <w:p w14:paraId="2446A6EC" w14:textId="51218D4F" w:rsidR="0031788F" w:rsidRPr="005D4E15" w:rsidRDefault="0082799E" w:rsidP="0031788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204,3</w:t>
                      </w:r>
                    </w:p>
                  </w:tc>
                </w:tr>
              </w:tbl>
              <w:p w14:paraId="33DBAAEC" w14:textId="24FB1D39" w:rsidR="0031788F" w:rsidRPr="005D4E15" w:rsidRDefault="0031788F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985" w:type="pct"/>
              </w:tcPr>
              <w:p w14:paraId="6F8F968B" w14:textId="605B5341" w:rsidR="004B1B99" w:rsidRPr="005D4E15" w:rsidRDefault="004B1B99" w:rsidP="0082799E">
                <w:pPr>
                  <w:jc w:val="both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Si nota un</w:t>
                </w:r>
                <w:r w:rsidR="0082799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82799E">
                  <w:rPr>
                    <w:sz w:val="18"/>
                    <w:szCs w:val="18"/>
                  </w:rPr>
                  <w:t>miglioramento</w:t>
                </w:r>
                <w:proofErr w:type="spellEnd"/>
                <w:r w:rsidR="0082799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="0082799E">
                  <w:rPr>
                    <w:sz w:val="18"/>
                    <w:szCs w:val="18"/>
                  </w:rPr>
                  <w:t>matematica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. 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scuola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consegue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risultati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r w:rsidR="0082799E">
                  <w:rPr>
                    <w:sz w:val="18"/>
                    <w:szCs w:val="18"/>
                  </w:rPr>
                  <w:t xml:space="preserve">in </w:t>
                </w:r>
                <w:proofErr w:type="spellStart"/>
                <w:r w:rsidR="0082799E">
                  <w:rPr>
                    <w:sz w:val="18"/>
                    <w:szCs w:val="18"/>
                  </w:rPr>
                  <w:t>generale</w:t>
                </w:r>
                <w:proofErr w:type="spellEnd"/>
                <w:r w:rsidR="0082799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più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bassi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istituzioni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con le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medesime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caratteristiche</w:t>
                </w:r>
                <w:proofErr w:type="spellEnd"/>
              </w:p>
            </w:tc>
          </w:tr>
          <w:tr w:rsidR="00BA1CA5" w:rsidRPr="005D4E15" w14:paraId="14FFA176" w14:textId="77777777" w:rsidTr="004B1B99">
            <w:tc>
              <w:tcPr>
                <w:tcW w:w="541" w:type="pct"/>
              </w:tcPr>
              <w:p w14:paraId="1B18B578" w14:textId="74726F8A" w:rsidR="00BA1CA5" w:rsidRPr="00B32446" w:rsidRDefault="006A65AA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t>Scarto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tra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le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classi</w:t>
                </w:r>
                <w:proofErr w:type="spellEnd"/>
              </w:p>
            </w:tc>
            <w:tc>
              <w:tcPr>
                <w:tcW w:w="1252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385"/>
                  <w:gridCol w:w="1020"/>
                </w:tblGrid>
                <w:tr w:rsidR="00BA1CA5" w:rsidRPr="005D4E15" w14:paraId="1F1BA83F" w14:textId="77777777" w:rsidTr="00BC7051">
                  <w:tc>
                    <w:tcPr>
                      <w:tcW w:w="3502" w:type="pct"/>
                    </w:tcPr>
                    <w:p w14:paraId="5FFE8EC9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43B8AEEE" w14:textId="2021CCDA" w:rsidR="00BA1CA5" w:rsidRPr="005D4E15" w:rsidRDefault="004A4882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31,5</w:t>
                      </w:r>
                    </w:p>
                  </w:tc>
                </w:tr>
                <w:tr w:rsidR="00BA1CA5" w:rsidRPr="005D4E15" w14:paraId="29E3863E" w14:textId="77777777" w:rsidTr="00BC7051">
                  <w:tc>
                    <w:tcPr>
                      <w:tcW w:w="3502" w:type="pct"/>
                    </w:tcPr>
                    <w:p w14:paraId="03122CD1" w14:textId="77777777" w:rsidR="00BA1CA5" w:rsidRPr="005D4E15" w:rsidRDefault="00BA1CA5" w:rsidP="00BA1C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6B4DFCAE" w14:textId="2C04F492" w:rsidR="00BA1CA5" w:rsidRPr="005D4E15" w:rsidRDefault="00225D78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34</w:t>
                      </w:r>
                    </w:p>
                  </w:tc>
                </w:tr>
                <w:tr w:rsidR="00BA1CA5" w:rsidRPr="005D4E15" w14:paraId="42CFE0FA" w14:textId="77777777" w:rsidTr="004A4882">
                  <w:trPr>
                    <w:trHeight w:val="58"/>
                  </w:trPr>
                  <w:tc>
                    <w:tcPr>
                      <w:tcW w:w="3502" w:type="pct"/>
                    </w:tcPr>
                    <w:p w14:paraId="18A1B9A4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1498" w:type="pct"/>
                    </w:tcPr>
                    <w:p w14:paraId="0F5B7623" w14:textId="619DDC7F" w:rsidR="00BA1CA5" w:rsidRPr="005D4E15" w:rsidRDefault="00F3612B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</w:t>
                      </w:r>
                    </w:p>
                  </w:tc>
                </w:tr>
                <w:tr w:rsidR="00BA1CA5" w:rsidRPr="005D4E15" w14:paraId="460BC1FA" w14:textId="77777777" w:rsidTr="00BC7051">
                  <w:tc>
                    <w:tcPr>
                      <w:tcW w:w="3502" w:type="pct"/>
                    </w:tcPr>
                    <w:p w14:paraId="3BF69C81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1498" w:type="pct"/>
                    </w:tcPr>
                    <w:p w14:paraId="7EDED7DA" w14:textId="2F79A5AC" w:rsidR="00BA1CA5" w:rsidRPr="005D4E15" w:rsidRDefault="00242C1A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28</w:t>
                      </w:r>
                    </w:p>
                  </w:tc>
                </w:tr>
              </w:tbl>
              <w:p w14:paraId="1DF66A9A" w14:textId="77777777" w:rsidR="00BA1CA5" w:rsidRPr="005D4E15" w:rsidRDefault="00BA1CA5" w:rsidP="001B1DAE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385"/>
                  <w:gridCol w:w="1020"/>
                </w:tblGrid>
                <w:tr w:rsidR="00BA1CA5" w:rsidRPr="005D4E15" w14:paraId="61C63790" w14:textId="77777777" w:rsidTr="00BC7051">
                  <w:tc>
                    <w:tcPr>
                      <w:tcW w:w="3502" w:type="pct"/>
                    </w:tcPr>
                    <w:p w14:paraId="7B81546B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2B908189" w14:textId="5334DF38" w:rsidR="00BA1CA5" w:rsidRPr="005D4E15" w:rsidRDefault="00D66711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30,7</w:t>
                      </w:r>
                    </w:p>
                  </w:tc>
                </w:tr>
                <w:tr w:rsidR="00BA1CA5" w:rsidRPr="005D4E15" w14:paraId="5484E196" w14:textId="77777777" w:rsidTr="00BC7051">
                  <w:tc>
                    <w:tcPr>
                      <w:tcW w:w="3502" w:type="pct"/>
                    </w:tcPr>
                    <w:p w14:paraId="0C4E8481" w14:textId="77777777" w:rsidR="00BA1CA5" w:rsidRPr="005D4E15" w:rsidRDefault="00BA1CA5" w:rsidP="00BA1C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3B3DFFA3" w14:textId="375A3BE0" w:rsidR="00BA1CA5" w:rsidRPr="005D4E15" w:rsidRDefault="00D66711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33,9</w:t>
                      </w:r>
                    </w:p>
                  </w:tc>
                </w:tr>
                <w:tr w:rsidR="00BA1CA5" w:rsidRPr="005D4E15" w14:paraId="707B56F5" w14:textId="77777777" w:rsidTr="00BC7051">
                  <w:tc>
                    <w:tcPr>
                      <w:tcW w:w="3502" w:type="pct"/>
                    </w:tcPr>
                    <w:p w14:paraId="08CF1B60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1498" w:type="pct"/>
                    </w:tcPr>
                    <w:p w14:paraId="0C59EA39" w14:textId="1636D230" w:rsidR="00BA1CA5" w:rsidRPr="005D4E15" w:rsidRDefault="00D109C9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16,9</w:t>
                      </w:r>
                    </w:p>
                  </w:tc>
                </w:tr>
                <w:tr w:rsidR="00BA1CA5" w:rsidRPr="005D4E15" w14:paraId="581C31E6" w14:textId="77777777" w:rsidTr="00BC7051">
                  <w:tc>
                    <w:tcPr>
                      <w:tcW w:w="3502" w:type="pct"/>
                    </w:tcPr>
                    <w:p w14:paraId="46C3F56E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1498" w:type="pct"/>
                    </w:tcPr>
                    <w:p w14:paraId="66AB63B0" w14:textId="2B874AFE" w:rsidR="00BA1CA5" w:rsidRPr="005D4E15" w:rsidRDefault="001C4823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36,5</w:t>
                      </w:r>
                    </w:p>
                  </w:tc>
                </w:tr>
              </w:tbl>
              <w:p w14:paraId="11645DA8" w14:textId="77777777" w:rsidR="00BA1CA5" w:rsidRPr="005D4E15" w:rsidRDefault="00BA1CA5" w:rsidP="00EF2EA5">
                <w:pPr>
                  <w:tabs>
                    <w:tab w:val="left" w:pos="1005"/>
                  </w:tabs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970" w:type="pct"/>
              </w:tcPr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2322"/>
                  <w:gridCol w:w="993"/>
                </w:tblGrid>
                <w:tr w:rsidR="00BA1CA5" w:rsidRPr="005D4E15" w14:paraId="5FFA341A" w14:textId="77777777" w:rsidTr="00BC7051">
                  <w:tc>
                    <w:tcPr>
                      <w:tcW w:w="3502" w:type="pct"/>
                    </w:tcPr>
                    <w:p w14:paraId="2F668B29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Italiano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0BF56396" w14:textId="012EE9C7" w:rsidR="00BA1CA5" w:rsidRPr="005D4E15" w:rsidRDefault="00B8555F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32,3</w:t>
                      </w:r>
                    </w:p>
                  </w:tc>
                </w:tr>
                <w:tr w:rsidR="00BA1CA5" w:rsidRPr="005D4E15" w14:paraId="5590FD67" w14:textId="77777777" w:rsidTr="00BC7051">
                  <w:tc>
                    <w:tcPr>
                      <w:tcW w:w="3502" w:type="pct"/>
                    </w:tcPr>
                    <w:p w14:paraId="1CADB5A5" w14:textId="77777777" w:rsidR="00BA1CA5" w:rsidRPr="005D4E15" w:rsidRDefault="00BA1CA5" w:rsidP="00BA1CA5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Matematica</w:t>
                      </w:r>
                      <w:proofErr w:type="spellEnd"/>
                    </w:p>
                  </w:tc>
                  <w:tc>
                    <w:tcPr>
                      <w:tcW w:w="1498" w:type="pct"/>
                    </w:tcPr>
                    <w:p w14:paraId="4F1E3982" w14:textId="7092B3D8" w:rsidR="00BA1CA5" w:rsidRPr="005D4E15" w:rsidRDefault="00CE4B0A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32,1</w:t>
                      </w:r>
                    </w:p>
                  </w:tc>
                </w:tr>
                <w:tr w:rsidR="00BA1CA5" w:rsidRPr="005D4E15" w14:paraId="3C81C3AA" w14:textId="77777777" w:rsidTr="00BC7051">
                  <w:tc>
                    <w:tcPr>
                      <w:tcW w:w="3502" w:type="pct"/>
                    </w:tcPr>
                    <w:p w14:paraId="365635B4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reading</w:t>
                      </w:r>
                    </w:p>
                  </w:tc>
                  <w:tc>
                    <w:tcPr>
                      <w:tcW w:w="1498" w:type="pct"/>
                    </w:tcPr>
                    <w:p w14:paraId="245719B4" w14:textId="4AE88A99" w:rsidR="00BA1CA5" w:rsidRPr="005D4E15" w:rsidRDefault="00F65979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45,6</w:t>
                      </w:r>
                    </w:p>
                  </w:tc>
                </w:tr>
                <w:tr w:rsidR="00BA1CA5" w:rsidRPr="005D4E15" w14:paraId="654CF9CD" w14:textId="77777777" w:rsidTr="00BC7051">
                  <w:tc>
                    <w:tcPr>
                      <w:tcW w:w="3502" w:type="pct"/>
                    </w:tcPr>
                    <w:p w14:paraId="593C3037" w14:textId="77777777" w:rsidR="00BA1CA5" w:rsidRPr="005D4E15" w:rsidRDefault="00BA1CA5" w:rsidP="00BA1C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D4E15">
                        <w:rPr>
                          <w:b/>
                          <w:sz w:val="18"/>
                          <w:szCs w:val="18"/>
                        </w:rPr>
                        <w:t>Inglese</w:t>
                      </w:r>
                      <w:proofErr w:type="spellEnd"/>
                      <w:r w:rsidRPr="005D4E15">
                        <w:rPr>
                          <w:b/>
                          <w:sz w:val="18"/>
                          <w:szCs w:val="18"/>
                        </w:rPr>
                        <w:t xml:space="preserve"> listening</w:t>
                      </w:r>
                    </w:p>
                  </w:tc>
                  <w:tc>
                    <w:tcPr>
                      <w:tcW w:w="1498" w:type="pct"/>
                    </w:tcPr>
                    <w:p w14:paraId="7512978D" w14:textId="58DD9062" w:rsidR="00BA1CA5" w:rsidRPr="005D4E15" w:rsidRDefault="000F206F" w:rsidP="00BA1C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37,6</w:t>
                      </w:r>
                    </w:p>
                  </w:tc>
                </w:tr>
              </w:tbl>
              <w:p w14:paraId="5269A2FD" w14:textId="77777777" w:rsidR="00BA1CA5" w:rsidRDefault="00BA1CA5" w:rsidP="001B1DAE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985" w:type="pct"/>
              </w:tcPr>
              <w:p w14:paraId="399E9D27" w14:textId="47A6A072" w:rsidR="00BA1CA5" w:rsidRPr="005D4E15" w:rsidRDefault="001C4823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Lo </w:t>
                </w:r>
                <w:proofErr w:type="spellStart"/>
                <w:r>
                  <w:rPr>
                    <w:sz w:val="18"/>
                    <w:szCs w:val="18"/>
                  </w:rPr>
                  <w:t>scarto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diminuisce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leggermente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. Per </w:t>
                </w:r>
                <w:proofErr w:type="spellStart"/>
                <w:r>
                  <w:rPr>
                    <w:sz w:val="18"/>
                    <w:szCs w:val="18"/>
                  </w:rPr>
                  <w:t>inglese</w:t>
                </w:r>
                <w:proofErr w:type="spellEnd"/>
                <w:r>
                  <w:rPr>
                    <w:sz w:val="18"/>
                    <w:szCs w:val="18"/>
                  </w:rPr>
                  <w:t xml:space="preserve"> reading </w:t>
                </w:r>
                <w:proofErr w:type="spellStart"/>
                <w:r>
                  <w:rPr>
                    <w:sz w:val="18"/>
                    <w:szCs w:val="18"/>
                  </w:rPr>
                  <w:t>invece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assiste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F3612B">
                  <w:rPr>
                    <w:sz w:val="18"/>
                    <w:szCs w:val="18"/>
                  </w:rPr>
                  <w:t>notevole</w:t>
                </w:r>
                <w:proofErr w:type="spellEnd"/>
                <w:r w:rsidR="00F3612B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tra</w:t>
                </w:r>
                <w:proofErr w:type="spellEnd"/>
                <w:r>
                  <w:rPr>
                    <w:sz w:val="18"/>
                    <w:szCs w:val="18"/>
                  </w:rPr>
                  <w:t xml:space="preserve"> la </w:t>
                </w:r>
                <w:proofErr w:type="spellStart"/>
                <w:r>
                  <w:rPr>
                    <w:sz w:val="18"/>
                    <w:szCs w:val="18"/>
                  </w:rPr>
                  <w:t>classe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consegue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risultato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maggiore</w:t>
                </w:r>
                <w:proofErr w:type="spellEnd"/>
                <w:r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>
                  <w:rPr>
                    <w:sz w:val="18"/>
                    <w:szCs w:val="18"/>
                  </w:rPr>
                  <w:t>quella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inferiore</w:t>
                </w:r>
                <w:proofErr w:type="spellEnd"/>
              </w:p>
            </w:tc>
          </w:tr>
          <w:tr w:rsidR="004B1B99" w:rsidRPr="005D4E15" w14:paraId="2795CEAA" w14:textId="77777777" w:rsidTr="004B1B99">
            <w:tc>
              <w:tcPr>
                <w:tcW w:w="541" w:type="pct"/>
              </w:tcPr>
              <w:p w14:paraId="7C848FE1" w14:textId="77777777" w:rsidR="004B1B99" w:rsidRPr="00B32446" w:rsidRDefault="004B1B99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t>Effetto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scuola</w:t>
                </w:r>
                <w:proofErr w:type="spellEnd"/>
              </w:p>
            </w:tc>
            <w:tc>
              <w:tcPr>
                <w:tcW w:w="1252" w:type="pct"/>
              </w:tcPr>
              <w:p w14:paraId="04909E5B" w14:textId="4088CF6A" w:rsidR="004B1B99" w:rsidRPr="005D4E15" w:rsidRDefault="004B1B99" w:rsidP="001B1DAE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Leggermente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negativo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italiano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media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matematica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. </w:t>
                </w:r>
                <w:proofErr w:type="spellStart"/>
                <w:r w:rsidR="001B1DAE">
                  <w:rPr>
                    <w:sz w:val="18"/>
                    <w:szCs w:val="18"/>
                  </w:rPr>
                  <w:t>L’apporto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della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scuola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non è </w:t>
                </w:r>
                <w:proofErr w:type="spellStart"/>
                <w:r w:rsidR="001B1DAE">
                  <w:rPr>
                    <w:sz w:val="18"/>
                    <w:szCs w:val="18"/>
                  </w:rPr>
                  <w:t>adeguato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ed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i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risultati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devono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migliorare</w:t>
                </w:r>
                <w:proofErr w:type="spellEnd"/>
                <w:r w:rsidR="001B1DAE">
                  <w:rPr>
                    <w:sz w:val="18"/>
                    <w:szCs w:val="18"/>
                  </w:rPr>
                  <w:t>.</w:t>
                </w:r>
              </w:p>
              <w:p w14:paraId="3B17C706" w14:textId="77777777" w:rsidR="004B1B99" w:rsidRPr="005D4E15" w:rsidRDefault="004B1B99" w:rsidP="001B1DAE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p w14:paraId="1A3B1357" w14:textId="0E773E4E" w:rsidR="004B1B99" w:rsidRPr="005D4E15" w:rsidRDefault="004B1B99" w:rsidP="00EF2EA5">
                <w:pPr>
                  <w:tabs>
                    <w:tab w:val="left" w:pos="1005"/>
                  </w:tabs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Effetto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scuola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pari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media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italiano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Effetto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scuola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leggermente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inferiore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alla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media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nazionale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matematica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ed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inglese</w:t>
                </w:r>
                <w:proofErr w:type="spellEnd"/>
                <w:r w:rsidRPr="005D4E15">
                  <w:rPr>
                    <w:sz w:val="18"/>
                    <w:szCs w:val="18"/>
                  </w:rPr>
                  <w:t>.</w:t>
                </w:r>
                <w:r w:rsidR="00B365F5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="00B365F5">
                  <w:rPr>
                    <w:sz w:val="18"/>
                    <w:szCs w:val="18"/>
                  </w:rPr>
                  <w:t>sostanza</w:t>
                </w:r>
                <w:proofErr w:type="spellEnd"/>
                <w:r w:rsidR="00B365F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1B1DAE">
                  <w:rPr>
                    <w:sz w:val="18"/>
                    <w:szCs w:val="18"/>
                  </w:rPr>
                  <w:t>i</w:t>
                </w:r>
                <w:proofErr w:type="spellEnd"/>
                <w:r w:rsidR="001B1DA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B365F5">
                  <w:rPr>
                    <w:sz w:val="18"/>
                    <w:szCs w:val="18"/>
                  </w:rPr>
                  <w:t>risultati</w:t>
                </w:r>
                <w:proofErr w:type="spellEnd"/>
                <w:r w:rsidR="00B365F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B365F5">
                  <w:rPr>
                    <w:sz w:val="18"/>
                    <w:szCs w:val="18"/>
                  </w:rPr>
                  <w:t>sono</w:t>
                </w:r>
                <w:proofErr w:type="spellEnd"/>
                <w:r w:rsidR="00B365F5">
                  <w:rPr>
                    <w:sz w:val="18"/>
                    <w:szCs w:val="18"/>
                  </w:rPr>
                  <w:t xml:space="preserve"> da </w:t>
                </w:r>
                <w:proofErr w:type="spellStart"/>
                <w:r w:rsidR="00B365F5">
                  <w:rPr>
                    <w:sz w:val="18"/>
                    <w:szCs w:val="18"/>
                  </w:rPr>
                  <w:t>migliorare</w:t>
                </w:r>
                <w:proofErr w:type="spellEnd"/>
                <w:r w:rsidR="001B1DAE">
                  <w:rPr>
                    <w:sz w:val="18"/>
                    <w:szCs w:val="18"/>
                  </w:rPr>
                  <w:t>.</w:t>
                </w:r>
              </w:p>
            </w:tc>
            <w:tc>
              <w:tcPr>
                <w:tcW w:w="970" w:type="pct"/>
              </w:tcPr>
              <w:p w14:paraId="59E5DAF3" w14:textId="4B9CE309" w:rsidR="004B1B99" w:rsidRPr="005D4E15" w:rsidRDefault="001B1DAE" w:rsidP="001B1DAE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In </w:t>
                </w:r>
                <w:proofErr w:type="spellStart"/>
                <w:r>
                  <w:rPr>
                    <w:sz w:val="18"/>
                    <w:szCs w:val="18"/>
                  </w:rPr>
                  <w:t>italiano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l’apporto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scuola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>
                  <w:rPr>
                    <w:sz w:val="18"/>
                    <w:szCs w:val="18"/>
                  </w:rPr>
                  <w:t>evidente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come pure </w:t>
                </w:r>
                <w:proofErr w:type="spellStart"/>
                <w:r>
                  <w:rPr>
                    <w:sz w:val="18"/>
                    <w:szCs w:val="18"/>
                  </w:rPr>
                  <w:t>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sono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accettabili</w:t>
                </w:r>
                <w:proofErr w:type="spellEnd"/>
                <w:r>
                  <w:rPr>
                    <w:sz w:val="18"/>
                    <w:szCs w:val="18"/>
                  </w:rPr>
                  <w:t xml:space="preserve">. La </w:t>
                </w:r>
                <w:proofErr w:type="spellStart"/>
                <w:r>
                  <w:rPr>
                    <w:sz w:val="18"/>
                    <w:szCs w:val="18"/>
                  </w:rPr>
                  <w:t>scuola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invece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ha </w:t>
                </w:r>
                <w:proofErr w:type="spellStart"/>
                <w:r>
                  <w:rPr>
                    <w:sz w:val="18"/>
                    <w:szCs w:val="18"/>
                  </w:rPr>
                  <w:t>risultati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accettabili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rispetto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regione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macroarea</w:t>
                </w:r>
                <w:proofErr w:type="spellEnd"/>
                <w:r>
                  <w:rPr>
                    <w:sz w:val="18"/>
                    <w:szCs w:val="18"/>
                  </w:rPr>
                  <w:t xml:space="preserve">, ma </w:t>
                </w:r>
                <w:proofErr w:type="spellStart"/>
                <w:r>
                  <w:rPr>
                    <w:sz w:val="18"/>
                    <w:szCs w:val="18"/>
                  </w:rPr>
                  <w:t>deve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migliorare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rispetto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nazione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>
                  <w:rPr>
                    <w:sz w:val="18"/>
                    <w:szCs w:val="18"/>
                  </w:rPr>
                  <w:t>matematica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. La </w:t>
                </w:r>
                <w:proofErr w:type="spellStart"/>
                <w:r>
                  <w:rPr>
                    <w:sz w:val="18"/>
                    <w:szCs w:val="18"/>
                  </w:rPr>
                  <w:t>stesa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osservazione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vale per </w:t>
                </w:r>
                <w:proofErr w:type="spellStart"/>
                <w:r>
                  <w:rPr>
                    <w:sz w:val="18"/>
                    <w:szCs w:val="18"/>
                  </w:rPr>
                  <w:t>inglese</w:t>
                </w:r>
                <w:proofErr w:type="spellEnd"/>
                <w:r>
                  <w:rPr>
                    <w:sz w:val="18"/>
                    <w:szCs w:val="18"/>
                  </w:rPr>
                  <w:t>.</w:t>
                </w:r>
              </w:p>
            </w:tc>
            <w:tc>
              <w:tcPr>
                <w:tcW w:w="985" w:type="pct"/>
              </w:tcPr>
              <w:p w14:paraId="6761A222" w14:textId="0D38DF94" w:rsidR="004B1B99" w:rsidRPr="005D4E15" w:rsidRDefault="004B1B99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L’istituto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nel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complesso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consegue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risultati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positivi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se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confrontato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con 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macroarea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e 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regione</w:t>
                </w:r>
                <w:proofErr w:type="spellEnd"/>
                <w:r w:rsidRPr="005D4E15">
                  <w:rPr>
                    <w:sz w:val="18"/>
                    <w:szCs w:val="18"/>
                  </w:rPr>
                  <w:t>.</w:t>
                </w:r>
              </w:p>
            </w:tc>
          </w:tr>
          <w:tr w:rsidR="004B1B99" w:rsidRPr="005D4E15" w14:paraId="0759BB9D" w14:textId="77777777" w:rsidTr="004B1B99">
            <w:tc>
              <w:tcPr>
                <w:tcW w:w="541" w:type="pct"/>
              </w:tcPr>
              <w:p w14:paraId="39262135" w14:textId="77777777" w:rsidR="004B1B99" w:rsidRPr="00B32446" w:rsidRDefault="004B1B99" w:rsidP="00EF2EA5">
                <w:pPr>
                  <w:spacing w:after="200" w:line="276" w:lineRule="auto"/>
                  <w:jc w:val="both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lastRenderedPageBreak/>
                  <w:t>apprendimento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B32446">
                  <w:rPr>
                    <w:b/>
                    <w:sz w:val="18"/>
                    <w:szCs w:val="18"/>
                    <w:u w:val="single"/>
                  </w:rPr>
                  <w:t>italiano</w:t>
                </w:r>
                <w:proofErr w:type="spellEnd"/>
              </w:p>
            </w:tc>
            <w:tc>
              <w:tcPr>
                <w:tcW w:w="1252" w:type="pct"/>
              </w:tcPr>
              <w:p w14:paraId="06D4B2BE" w14:textId="77777777" w:rsidR="004B1B99" w:rsidRPr="005D4E15" w:rsidRDefault="004B1B99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743"/>
                  <w:gridCol w:w="723"/>
                  <w:gridCol w:w="723"/>
                  <w:gridCol w:w="723"/>
                  <w:gridCol w:w="493"/>
                </w:tblGrid>
                <w:tr w:rsidR="004B1B99" w:rsidRPr="005D4E15" w14:paraId="478C2692" w14:textId="77777777" w:rsidTr="00EF2EA5">
                  <w:tc>
                    <w:tcPr>
                      <w:tcW w:w="1093" w:type="pct"/>
                    </w:tcPr>
                    <w:p w14:paraId="28D9D740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61" w:type="pct"/>
                    </w:tcPr>
                    <w:p w14:paraId="48237CE1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61" w:type="pct"/>
                    </w:tcPr>
                    <w:p w14:paraId="147A9A49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61" w:type="pct"/>
                    </w:tcPr>
                    <w:p w14:paraId="3E7D8E21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724" w:type="pct"/>
                    </w:tcPr>
                    <w:p w14:paraId="71C256E3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4B1B99" w:rsidRPr="005D4E15" w14:paraId="3A220119" w14:textId="77777777" w:rsidTr="00EF2EA5">
                  <w:tc>
                    <w:tcPr>
                      <w:tcW w:w="1093" w:type="pct"/>
                    </w:tcPr>
                    <w:p w14:paraId="66B07C4A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18,7%</w:t>
                      </w:r>
                    </w:p>
                  </w:tc>
                  <w:tc>
                    <w:tcPr>
                      <w:tcW w:w="1061" w:type="pct"/>
                    </w:tcPr>
                    <w:p w14:paraId="1B9D0724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22,8%</w:t>
                      </w:r>
                    </w:p>
                  </w:tc>
                  <w:tc>
                    <w:tcPr>
                      <w:tcW w:w="1061" w:type="pct"/>
                    </w:tcPr>
                    <w:p w14:paraId="7227A4E6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26,3%</w:t>
                      </w:r>
                    </w:p>
                  </w:tc>
                  <w:tc>
                    <w:tcPr>
                      <w:tcW w:w="1061" w:type="pct"/>
                    </w:tcPr>
                    <w:p w14:paraId="75EE0DED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25,2%</w:t>
                      </w:r>
                    </w:p>
                  </w:tc>
                  <w:tc>
                    <w:tcPr>
                      <w:tcW w:w="724" w:type="pct"/>
                    </w:tcPr>
                    <w:p w14:paraId="48993F66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7%</w:t>
                      </w:r>
                    </w:p>
                  </w:tc>
                </w:tr>
              </w:tbl>
              <w:p w14:paraId="4590FC24" w14:textId="77777777" w:rsidR="004B1B99" w:rsidRPr="005D4E15" w:rsidRDefault="004B1B99" w:rsidP="00EF2EA5">
                <w:pPr>
                  <w:tabs>
                    <w:tab w:val="left" w:pos="960"/>
                  </w:tabs>
                  <w:rPr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p w14:paraId="6625C5AC" w14:textId="77777777" w:rsidR="004B1B99" w:rsidRPr="005D4E15" w:rsidRDefault="004B1B99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700"/>
                  <w:gridCol w:w="700"/>
                  <w:gridCol w:w="699"/>
                  <w:gridCol w:w="699"/>
                  <w:gridCol w:w="607"/>
                </w:tblGrid>
                <w:tr w:rsidR="004B1B99" w:rsidRPr="005D4E15" w14:paraId="62CD3E62" w14:textId="77777777" w:rsidTr="00EF2EA5">
                  <w:tc>
                    <w:tcPr>
                      <w:tcW w:w="1027" w:type="pct"/>
                    </w:tcPr>
                    <w:p w14:paraId="521D3418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27" w:type="pct"/>
                    </w:tcPr>
                    <w:p w14:paraId="45646A0A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27" w:type="pct"/>
                    </w:tcPr>
                    <w:p w14:paraId="3844DBFF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27" w:type="pct"/>
                    </w:tcPr>
                    <w:p w14:paraId="44B8A1B9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893" w:type="pct"/>
                    </w:tcPr>
                    <w:p w14:paraId="7A21191C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4B1B99" w:rsidRPr="005D4E15" w14:paraId="4E01D166" w14:textId="77777777" w:rsidTr="00EF2EA5">
                  <w:tc>
                    <w:tcPr>
                      <w:tcW w:w="1027" w:type="pct"/>
                    </w:tcPr>
                    <w:p w14:paraId="76DF0F23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14,7%</w:t>
                      </w:r>
                    </w:p>
                  </w:tc>
                  <w:tc>
                    <w:tcPr>
                      <w:tcW w:w="1027" w:type="pct"/>
                    </w:tcPr>
                    <w:p w14:paraId="6654B43D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23,8%</w:t>
                      </w:r>
                    </w:p>
                  </w:tc>
                  <w:tc>
                    <w:tcPr>
                      <w:tcW w:w="1027" w:type="pct"/>
                    </w:tcPr>
                    <w:p w14:paraId="5A93722F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28,7%</w:t>
                      </w:r>
                    </w:p>
                  </w:tc>
                  <w:tc>
                    <w:tcPr>
                      <w:tcW w:w="1027" w:type="pct"/>
                    </w:tcPr>
                    <w:p w14:paraId="65904FBC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23,8%</w:t>
                      </w:r>
                    </w:p>
                  </w:tc>
                  <w:tc>
                    <w:tcPr>
                      <w:tcW w:w="893" w:type="pct"/>
                    </w:tcPr>
                    <w:p w14:paraId="6C4FD741" w14:textId="77777777" w:rsidR="004B1B99" w:rsidRPr="005D4E15" w:rsidRDefault="004B1B99" w:rsidP="00EF2E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9,1%</w:t>
                      </w:r>
                    </w:p>
                  </w:tc>
                </w:tr>
              </w:tbl>
              <w:p w14:paraId="36CB0867" w14:textId="77777777" w:rsidR="004B1B99" w:rsidRPr="005D4E15" w:rsidRDefault="004B1B99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70" w:type="pct"/>
              </w:tcPr>
              <w:p w14:paraId="4A775B56" w14:textId="1B697B83" w:rsidR="00B365F5" w:rsidRPr="00FE0705" w:rsidRDefault="00B365F5" w:rsidP="00FE070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681"/>
                  <w:gridCol w:w="681"/>
                  <w:gridCol w:w="591"/>
                </w:tblGrid>
                <w:tr w:rsidR="00B365F5" w:rsidRPr="00FE0705" w14:paraId="1E640EBC" w14:textId="77777777" w:rsidTr="00ED46E2">
                  <w:tc>
                    <w:tcPr>
                      <w:tcW w:w="1027" w:type="pct"/>
                    </w:tcPr>
                    <w:p w14:paraId="2C5DE5BF" w14:textId="77777777" w:rsidR="00B365F5" w:rsidRPr="005D4E15" w:rsidRDefault="00B365F5" w:rsidP="00FE070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27" w:type="pct"/>
                    </w:tcPr>
                    <w:p w14:paraId="2943953F" w14:textId="77777777" w:rsidR="00B365F5" w:rsidRPr="005D4E15" w:rsidRDefault="00B365F5" w:rsidP="00FE070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27" w:type="pct"/>
                    </w:tcPr>
                    <w:p w14:paraId="20C168F5" w14:textId="77777777" w:rsidR="00B365F5" w:rsidRPr="005D4E15" w:rsidRDefault="00B365F5" w:rsidP="00FE070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27" w:type="pct"/>
                    </w:tcPr>
                    <w:p w14:paraId="36E43507" w14:textId="77777777" w:rsidR="00B365F5" w:rsidRPr="005D4E15" w:rsidRDefault="00B365F5" w:rsidP="00FE070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893" w:type="pct"/>
                    </w:tcPr>
                    <w:p w14:paraId="6BD325F5" w14:textId="77777777" w:rsidR="00B365F5" w:rsidRPr="005D4E15" w:rsidRDefault="00B365F5" w:rsidP="00FE070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B365F5" w:rsidRPr="00FE0705" w14:paraId="7B3EB437" w14:textId="77777777" w:rsidTr="00ED46E2">
                  <w:tc>
                    <w:tcPr>
                      <w:tcW w:w="1027" w:type="pct"/>
                    </w:tcPr>
                    <w:p w14:paraId="7F95F6F8" w14:textId="202B3C27" w:rsidR="00B365F5" w:rsidRPr="00FE0705" w:rsidRDefault="00FE0705" w:rsidP="00FE07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14,4%</w:t>
                      </w:r>
                    </w:p>
                  </w:tc>
                  <w:tc>
                    <w:tcPr>
                      <w:tcW w:w="1027" w:type="pct"/>
                    </w:tcPr>
                    <w:p w14:paraId="37307C88" w14:textId="464A622D" w:rsidR="00B365F5" w:rsidRPr="00FE0705" w:rsidRDefault="00FE0705" w:rsidP="00FE07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22,5%</w:t>
                      </w:r>
                    </w:p>
                  </w:tc>
                  <w:tc>
                    <w:tcPr>
                      <w:tcW w:w="1027" w:type="pct"/>
                    </w:tcPr>
                    <w:p w14:paraId="5A2651BC" w14:textId="385E6903" w:rsidR="00B365F5" w:rsidRPr="00FE0705" w:rsidRDefault="00FE0705" w:rsidP="00FE07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32,5%</w:t>
                      </w:r>
                    </w:p>
                  </w:tc>
                  <w:tc>
                    <w:tcPr>
                      <w:tcW w:w="1027" w:type="pct"/>
                    </w:tcPr>
                    <w:p w14:paraId="0B1A7B75" w14:textId="43A01888" w:rsidR="00B365F5" w:rsidRPr="00FE0705" w:rsidRDefault="00FE0705" w:rsidP="00FE07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21,9%</w:t>
                      </w:r>
                    </w:p>
                  </w:tc>
                  <w:tc>
                    <w:tcPr>
                      <w:tcW w:w="893" w:type="pct"/>
                    </w:tcPr>
                    <w:p w14:paraId="11FEE909" w14:textId="044DB38B" w:rsidR="00B365F5" w:rsidRPr="00FE0705" w:rsidRDefault="00FE0705" w:rsidP="00FE070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8,8%</w:t>
                      </w:r>
                    </w:p>
                  </w:tc>
                </w:tr>
              </w:tbl>
              <w:p w14:paraId="38B40B8F" w14:textId="77777777" w:rsidR="00B365F5" w:rsidRPr="00FE0705" w:rsidRDefault="00B365F5" w:rsidP="00FE0705">
                <w:pPr>
                  <w:rPr>
                    <w:b/>
                    <w:sz w:val="18"/>
                    <w:szCs w:val="18"/>
                  </w:rPr>
                </w:pPr>
              </w:p>
              <w:p w14:paraId="3AFD3D1D" w14:textId="626B53B6" w:rsidR="00B365F5" w:rsidRPr="005D4E15" w:rsidRDefault="00B365F5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985" w:type="pct"/>
              </w:tcPr>
              <w:p w14:paraId="260E22CC" w14:textId="01F076F1" w:rsidR="004B1B99" w:rsidRPr="005D4E15" w:rsidRDefault="001F6F52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lastRenderedPageBreak/>
                  <w:t>Rispetto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>
                  <w:rPr>
                    <w:sz w:val="18"/>
                    <w:szCs w:val="18"/>
                  </w:rPr>
                  <w:t>precedente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anno la </w:t>
                </w:r>
                <w:proofErr w:type="spellStart"/>
                <w:r>
                  <w:rPr>
                    <w:sz w:val="18"/>
                    <w:szCs w:val="18"/>
                  </w:rPr>
                  <w:t>pecentuale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L1 è </w:t>
                </w:r>
                <w:proofErr w:type="spellStart"/>
                <w:r>
                  <w:rPr>
                    <w:sz w:val="18"/>
                    <w:szCs w:val="18"/>
                  </w:rPr>
                  <w:t>identica</w:t>
                </w:r>
                <w:proofErr w:type="spellEnd"/>
                <w:r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si</w:t>
                </w:r>
                <w:proofErr w:type="spellEnd"/>
                <w:r>
                  <w:rPr>
                    <w:sz w:val="18"/>
                    <w:szCs w:val="18"/>
                  </w:rPr>
                  <w:t xml:space="preserve"> nota un </w:t>
                </w:r>
                <w:proofErr w:type="spellStart"/>
                <w:r>
                  <w:rPr>
                    <w:sz w:val="18"/>
                    <w:szCs w:val="18"/>
                  </w:rPr>
                  <w:lastRenderedPageBreak/>
                  <w:t>leggero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L3</w:t>
                </w:r>
              </w:p>
            </w:tc>
          </w:tr>
          <w:tr w:rsidR="004B1B99" w:rsidRPr="005D4E15" w14:paraId="423D548D" w14:textId="77777777" w:rsidTr="004B1B99">
            <w:tc>
              <w:tcPr>
                <w:tcW w:w="541" w:type="pct"/>
              </w:tcPr>
              <w:p w14:paraId="187F1ECD" w14:textId="77777777" w:rsidR="004B1B99" w:rsidRPr="00B32446" w:rsidRDefault="004B1B99" w:rsidP="00B32446">
                <w:pPr>
                  <w:spacing w:after="200" w:line="276" w:lineRule="auto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lastRenderedPageBreak/>
                  <w:t>Distribuzione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matematica</w:t>
                </w:r>
                <w:proofErr w:type="spellEnd"/>
              </w:p>
            </w:tc>
            <w:tc>
              <w:tcPr>
                <w:tcW w:w="1252" w:type="pct"/>
                <w:shd w:val="clear" w:color="auto" w:fill="auto"/>
              </w:tcPr>
              <w:p w14:paraId="5FCD4AC1" w14:textId="77777777" w:rsidR="004B1B99" w:rsidRPr="005D4E15" w:rsidRDefault="004B1B99" w:rsidP="00EF2EA5">
                <w:pPr>
                  <w:rPr>
                    <w:b/>
                    <w:sz w:val="18"/>
                    <w:szCs w:val="18"/>
                  </w:rPr>
                </w:pPr>
              </w:p>
              <w:p w14:paraId="61B9B55D" w14:textId="77777777" w:rsidR="004B1B99" w:rsidRPr="005D4E15" w:rsidRDefault="004B1B99" w:rsidP="00EF2EA5">
                <w:pPr>
                  <w:rPr>
                    <w:b/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681"/>
                  <w:gridCol w:w="681"/>
                  <w:gridCol w:w="681"/>
                </w:tblGrid>
                <w:tr w:rsidR="004B1B99" w:rsidRPr="005D4E15" w14:paraId="50B6CA76" w14:textId="77777777" w:rsidTr="00EF2EA5">
                  <w:tc>
                    <w:tcPr>
                      <w:tcW w:w="755" w:type="dxa"/>
                    </w:tcPr>
                    <w:p w14:paraId="2C6F962A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4FE099E1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767C37A8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16702FF4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68EC6A4C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4B1B99" w:rsidRPr="005D4E15" w14:paraId="50E2812E" w14:textId="77777777" w:rsidTr="00EF2EA5">
                  <w:tc>
                    <w:tcPr>
                      <w:tcW w:w="755" w:type="dxa"/>
                    </w:tcPr>
                    <w:p w14:paraId="0F81FD71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20,5%</w:t>
                      </w:r>
                    </w:p>
                  </w:tc>
                  <w:tc>
                    <w:tcPr>
                      <w:tcW w:w="664" w:type="dxa"/>
                    </w:tcPr>
                    <w:p w14:paraId="08E49319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25,7%</w:t>
                      </w:r>
                    </w:p>
                  </w:tc>
                  <w:tc>
                    <w:tcPr>
                      <w:tcW w:w="664" w:type="dxa"/>
                    </w:tcPr>
                    <w:p w14:paraId="43EBDEA7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22,8%</w:t>
                      </w:r>
                    </w:p>
                  </w:tc>
                  <w:tc>
                    <w:tcPr>
                      <w:tcW w:w="664" w:type="dxa"/>
                    </w:tcPr>
                    <w:p w14:paraId="4AC98BD4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18,7%</w:t>
                      </w:r>
                    </w:p>
                  </w:tc>
                  <w:tc>
                    <w:tcPr>
                      <w:tcW w:w="436" w:type="dxa"/>
                    </w:tcPr>
                    <w:p w14:paraId="310611B8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12,3%</w:t>
                      </w:r>
                    </w:p>
                  </w:tc>
                </w:tr>
              </w:tbl>
              <w:p w14:paraId="1C82AA8A" w14:textId="77777777" w:rsidR="004B1B99" w:rsidRPr="005D4E15" w:rsidRDefault="004B1B99" w:rsidP="00EF2EA5">
                <w:pPr>
                  <w:rPr>
                    <w:b/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p w14:paraId="5BD52807" w14:textId="77777777" w:rsidR="004B1B99" w:rsidRPr="005D4E15" w:rsidRDefault="004B1B99" w:rsidP="00EF2EA5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  <w:p w14:paraId="1B6D81B7" w14:textId="77777777" w:rsidR="004B1B99" w:rsidRPr="005D4E15" w:rsidRDefault="004B1B99" w:rsidP="00EF2EA5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0" w:type="auto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681"/>
                  <w:gridCol w:w="681"/>
                  <w:gridCol w:w="681"/>
                </w:tblGrid>
                <w:tr w:rsidR="004B1B99" w:rsidRPr="005D4E15" w14:paraId="3F0617AB" w14:textId="77777777" w:rsidTr="00EF2EA5">
                  <w:tc>
                    <w:tcPr>
                      <w:tcW w:w="755" w:type="dxa"/>
                    </w:tcPr>
                    <w:p w14:paraId="531615E8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664" w:type="dxa"/>
                    </w:tcPr>
                    <w:p w14:paraId="1153499D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664" w:type="dxa"/>
                    </w:tcPr>
                    <w:p w14:paraId="433BC7D4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664" w:type="dxa"/>
                    </w:tcPr>
                    <w:p w14:paraId="676DE7E8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436" w:type="dxa"/>
                    </w:tcPr>
                    <w:p w14:paraId="7E668B97" w14:textId="77777777" w:rsidR="004B1B99" w:rsidRPr="005D4E15" w:rsidRDefault="004B1B99" w:rsidP="00EF2EA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4B1B99" w:rsidRPr="005D4E15" w14:paraId="58958B51" w14:textId="77777777" w:rsidTr="00EF2EA5">
                  <w:tc>
                    <w:tcPr>
                      <w:tcW w:w="755" w:type="dxa"/>
                    </w:tcPr>
                    <w:p w14:paraId="67C6BFAE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22,4%</w:t>
                      </w:r>
                    </w:p>
                  </w:tc>
                  <w:tc>
                    <w:tcPr>
                      <w:tcW w:w="664" w:type="dxa"/>
                    </w:tcPr>
                    <w:p w14:paraId="4EB457C4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23,8%</w:t>
                      </w:r>
                    </w:p>
                  </w:tc>
                  <w:tc>
                    <w:tcPr>
                      <w:tcW w:w="664" w:type="dxa"/>
                    </w:tcPr>
                    <w:p w14:paraId="7797E712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27,3%</w:t>
                      </w:r>
                    </w:p>
                  </w:tc>
                  <w:tc>
                    <w:tcPr>
                      <w:tcW w:w="664" w:type="dxa"/>
                    </w:tcPr>
                    <w:p w14:paraId="19889AD2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14,7%</w:t>
                      </w:r>
                    </w:p>
                  </w:tc>
                  <w:tc>
                    <w:tcPr>
                      <w:tcW w:w="436" w:type="dxa"/>
                    </w:tcPr>
                    <w:p w14:paraId="28A838BE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11,9%</w:t>
                      </w:r>
                    </w:p>
                  </w:tc>
                </w:tr>
              </w:tbl>
              <w:p w14:paraId="7C0E8866" w14:textId="77777777" w:rsidR="004B1B99" w:rsidRPr="005D4E15" w:rsidRDefault="004B1B99" w:rsidP="00EF2EA5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70" w:type="pct"/>
              </w:tcPr>
              <w:p w14:paraId="61198784" w14:textId="77777777" w:rsidR="004B1B99" w:rsidRDefault="004B1B99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681"/>
                  <w:gridCol w:w="681"/>
                  <w:gridCol w:w="591"/>
                  <w:gridCol w:w="681"/>
                  <w:gridCol w:w="681"/>
                </w:tblGrid>
                <w:tr w:rsidR="00B365F5" w:rsidRPr="005D4E15" w14:paraId="40DF1FC1" w14:textId="77777777" w:rsidTr="00ED46E2">
                  <w:tc>
                    <w:tcPr>
                      <w:tcW w:w="1027" w:type="pct"/>
                    </w:tcPr>
                    <w:p w14:paraId="28256A3B" w14:textId="77777777" w:rsidR="00B365F5" w:rsidRPr="005D4E15" w:rsidRDefault="00B365F5" w:rsidP="00B365F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L.1</w:t>
                      </w:r>
                    </w:p>
                  </w:tc>
                  <w:tc>
                    <w:tcPr>
                      <w:tcW w:w="1027" w:type="pct"/>
                    </w:tcPr>
                    <w:p w14:paraId="3E692E2E" w14:textId="77777777" w:rsidR="00B365F5" w:rsidRPr="005D4E15" w:rsidRDefault="00B365F5" w:rsidP="00B365F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L.2</w:t>
                      </w:r>
                    </w:p>
                  </w:tc>
                  <w:tc>
                    <w:tcPr>
                      <w:tcW w:w="1027" w:type="pct"/>
                    </w:tcPr>
                    <w:p w14:paraId="641D5EE5" w14:textId="77777777" w:rsidR="00B365F5" w:rsidRPr="005D4E15" w:rsidRDefault="00B365F5" w:rsidP="00B365F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L.3</w:t>
                      </w:r>
                    </w:p>
                  </w:tc>
                  <w:tc>
                    <w:tcPr>
                      <w:tcW w:w="1027" w:type="pct"/>
                    </w:tcPr>
                    <w:p w14:paraId="55CE5C45" w14:textId="77777777" w:rsidR="00B365F5" w:rsidRPr="005D4E15" w:rsidRDefault="00B365F5" w:rsidP="00B365F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L.4</w:t>
                      </w:r>
                    </w:p>
                  </w:tc>
                  <w:tc>
                    <w:tcPr>
                      <w:tcW w:w="893" w:type="pct"/>
                    </w:tcPr>
                    <w:p w14:paraId="68B69E2D" w14:textId="77777777" w:rsidR="00B365F5" w:rsidRPr="005D4E15" w:rsidRDefault="00B365F5" w:rsidP="00B365F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L.5</w:t>
                      </w:r>
                    </w:p>
                  </w:tc>
                </w:tr>
                <w:tr w:rsidR="00B365F5" w:rsidRPr="005D4E15" w14:paraId="63612021" w14:textId="77777777" w:rsidTr="00ED46E2">
                  <w:tc>
                    <w:tcPr>
                      <w:tcW w:w="1027" w:type="pct"/>
                    </w:tcPr>
                    <w:p w14:paraId="4AD20F2C" w14:textId="3F95E28B" w:rsidR="00B365F5" w:rsidRPr="005D4E15" w:rsidRDefault="0041248B" w:rsidP="00B365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19,4%</w:t>
                      </w:r>
                    </w:p>
                  </w:tc>
                  <w:tc>
                    <w:tcPr>
                      <w:tcW w:w="1027" w:type="pct"/>
                    </w:tcPr>
                    <w:p w14:paraId="779CDF93" w14:textId="006D0C68" w:rsidR="00B365F5" w:rsidRPr="005D4E15" w:rsidRDefault="0041248B" w:rsidP="00B365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21,3%</w:t>
                      </w:r>
                    </w:p>
                  </w:tc>
                  <w:tc>
                    <w:tcPr>
                      <w:tcW w:w="1027" w:type="pct"/>
                    </w:tcPr>
                    <w:p w14:paraId="583A0D60" w14:textId="47E54509" w:rsidR="00B365F5" w:rsidRPr="005D4E15" w:rsidRDefault="0041248B" w:rsidP="00B365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30%</w:t>
                      </w:r>
                    </w:p>
                  </w:tc>
                  <w:tc>
                    <w:tcPr>
                      <w:tcW w:w="1027" w:type="pct"/>
                    </w:tcPr>
                    <w:p w14:paraId="46200932" w14:textId="0FE6CE49" w:rsidR="00B365F5" w:rsidRPr="005D4E15" w:rsidRDefault="0041248B" w:rsidP="00B365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17,5%</w:t>
                      </w:r>
                    </w:p>
                  </w:tc>
                  <w:tc>
                    <w:tcPr>
                      <w:tcW w:w="893" w:type="pct"/>
                    </w:tcPr>
                    <w:p w14:paraId="560D9D87" w14:textId="2EC252E5" w:rsidR="00B365F5" w:rsidRPr="005D4E15" w:rsidRDefault="0041248B" w:rsidP="00B365F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11,9%</w:t>
                      </w:r>
                    </w:p>
                  </w:tc>
                </w:tr>
              </w:tbl>
              <w:p w14:paraId="44B0458F" w14:textId="557E15DC" w:rsidR="00B365F5" w:rsidRPr="005D4E15" w:rsidRDefault="00B365F5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985" w:type="pct"/>
              </w:tcPr>
              <w:p w14:paraId="5493B96C" w14:textId="31B8CE38" w:rsidR="004B1B99" w:rsidRPr="005D4E15" w:rsidRDefault="007C50A3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Diminuisce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L1 a </w:t>
                </w:r>
                <w:proofErr w:type="spellStart"/>
                <w:r>
                  <w:rPr>
                    <w:sz w:val="18"/>
                    <w:szCs w:val="18"/>
                  </w:rPr>
                  <w:t>fronte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L3 </w:t>
                </w:r>
                <w:proofErr w:type="spellStart"/>
                <w:r>
                  <w:rPr>
                    <w:sz w:val="18"/>
                    <w:szCs w:val="18"/>
                  </w:rPr>
                  <w:t>ed</w:t>
                </w:r>
                <w:proofErr w:type="spellEnd"/>
                <w:r>
                  <w:rPr>
                    <w:sz w:val="18"/>
                    <w:szCs w:val="18"/>
                  </w:rPr>
                  <w:t xml:space="preserve"> L4, la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L5 è </w:t>
                </w:r>
                <w:proofErr w:type="spellStart"/>
                <w:r>
                  <w:rPr>
                    <w:sz w:val="18"/>
                    <w:szCs w:val="18"/>
                  </w:rPr>
                  <w:t>invariata</w:t>
                </w:r>
                <w:proofErr w:type="spellEnd"/>
              </w:p>
            </w:tc>
          </w:tr>
          <w:tr w:rsidR="004B1B99" w:rsidRPr="005D4E15" w14:paraId="0D4FC48B" w14:textId="77777777" w:rsidTr="004B1B99">
            <w:tc>
              <w:tcPr>
                <w:tcW w:w="541" w:type="pct"/>
              </w:tcPr>
              <w:p w14:paraId="45E189C7" w14:textId="77777777" w:rsidR="004B1B99" w:rsidRPr="00B32446" w:rsidRDefault="004B1B99" w:rsidP="00B32446">
                <w:pPr>
                  <w:spacing w:after="200" w:line="276" w:lineRule="auto"/>
                  <w:rPr>
                    <w:b/>
                    <w:sz w:val="18"/>
                    <w:szCs w:val="18"/>
                  </w:rPr>
                </w:pPr>
                <w:proofErr w:type="spellStart"/>
                <w:r w:rsidRPr="00B32446">
                  <w:rPr>
                    <w:b/>
                    <w:sz w:val="18"/>
                    <w:szCs w:val="18"/>
                  </w:rPr>
                  <w:t>Distribuzione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degli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studenti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nei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livelli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di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apprendimento</w:t>
                </w:r>
                <w:proofErr w:type="spellEnd"/>
                <w:r w:rsidRPr="00B32446">
                  <w:rPr>
                    <w:b/>
                    <w:sz w:val="18"/>
                    <w:szCs w:val="18"/>
                  </w:rPr>
                  <w:t xml:space="preserve"> in </w:t>
                </w:r>
                <w:proofErr w:type="spellStart"/>
                <w:r w:rsidRPr="00B32446">
                  <w:rPr>
                    <w:b/>
                    <w:sz w:val="18"/>
                    <w:szCs w:val="18"/>
                  </w:rPr>
                  <w:t>inglese</w:t>
                </w:r>
                <w:proofErr w:type="spellEnd"/>
              </w:p>
            </w:tc>
            <w:tc>
              <w:tcPr>
                <w:tcW w:w="1252" w:type="pct"/>
              </w:tcPr>
              <w:p w14:paraId="786F67FD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p w14:paraId="64F546CD" w14:textId="77777777" w:rsidR="004B1B99" w:rsidRPr="005D4E15" w:rsidRDefault="004B1B99" w:rsidP="00EF2EA5">
                <w:pPr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4712" w:type="pct"/>
                  <w:tblLook w:val="04A0" w:firstRow="1" w:lastRow="0" w:firstColumn="1" w:lastColumn="0" w:noHBand="0" w:noVBand="1"/>
                </w:tblPr>
                <w:tblGrid>
                  <w:gridCol w:w="836"/>
                  <w:gridCol w:w="712"/>
                  <w:gridCol w:w="830"/>
                  <w:gridCol w:w="831"/>
                </w:tblGrid>
                <w:tr w:rsidR="004B1B99" w:rsidRPr="005D4E15" w14:paraId="316721B9" w14:textId="77777777" w:rsidTr="00EF2EA5">
                  <w:tc>
                    <w:tcPr>
                      <w:tcW w:w="1158" w:type="pct"/>
                    </w:tcPr>
                    <w:p w14:paraId="30AA03E9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158" w:type="pct"/>
                      <w:vAlign w:val="center"/>
                    </w:tcPr>
                    <w:p w14:paraId="0564C888" w14:textId="77777777" w:rsidR="004B1B99" w:rsidRPr="005D4E15" w:rsidRDefault="004B1B99" w:rsidP="00EF2EA5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PreA1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066DB671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39FCC6E5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A2</w:t>
                      </w:r>
                    </w:p>
                  </w:tc>
                </w:tr>
                <w:tr w:rsidR="004B1B99" w:rsidRPr="005D4E15" w14:paraId="29F6528F" w14:textId="77777777" w:rsidTr="00EF2EA5">
                  <w:tc>
                    <w:tcPr>
                      <w:tcW w:w="1158" w:type="pct"/>
                    </w:tcPr>
                    <w:p w14:paraId="5C858A93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1158" w:type="pct"/>
                      <w:vAlign w:val="center"/>
                    </w:tcPr>
                    <w:p w14:paraId="0A22177A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1,8%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58EB5047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30,4%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56738D08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67,8%</w:t>
                      </w:r>
                    </w:p>
                  </w:tc>
                </w:tr>
                <w:tr w:rsidR="004B1B99" w:rsidRPr="005D4E15" w14:paraId="54B37BD4" w14:textId="77777777" w:rsidTr="00EF2EA5">
                  <w:tc>
                    <w:tcPr>
                      <w:tcW w:w="1158" w:type="pct"/>
                    </w:tcPr>
                    <w:p w14:paraId="69CA0BF1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listening</w:t>
                      </w:r>
                    </w:p>
                  </w:tc>
                  <w:tc>
                    <w:tcPr>
                      <w:tcW w:w="1158" w:type="pct"/>
                      <w:vAlign w:val="center"/>
                    </w:tcPr>
                    <w:p w14:paraId="07390E25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1,8%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32E06301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49,7%</w:t>
                      </w:r>
                    </w:p>
                  </w:tc>
                  <w:tc>
                    <w:tcPr>
                      <w:tcW w:w="1342" w:type="pct"/>
                      <w:vAlign w:val="center"/>
                    </w:tcPr>
                    <w:p w14:paraId="6542F4BA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48,5%</w:t>
                      </w:r>
                    </w:p>
                  </w:tc>
                </w:tr>
              </w:tbl>
              <w:p w14:paraId="04A26250" w14:textId="77777777" w:rsidR="004B1B99" w:rsidRPr="005D4E15" w:rsidRDefault="004B1B99" w:rsidP="00EF2EA5">
                <w:pPr>
                  <w:spacing w:after="200" w:line="276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252" w:type="pct"/>
              </w:tcPr>
              <w:p w14:paraId="64A258EC" w14:textId="77777777" w:rsidR="004B1B99" w:rsidRPr="005D4E15" w:rsidRDefault="004B1B99" w:rsidP="00EF2EA5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  <w:p w14:paraId="433A48F9" w14:textId="77777777" w:rsidR="004B1B99" w:rsidRPr="005D4E15" w:rsidRDefault="004B1B99" w:rsidP="00EF2EA5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885"/>
                  <w:gridCol w:w="756"/>
                  <w:gridCol w:w="882"/>
                  <w:gridCol w:w="882"/>
                </w:tblGrid>
                <w:tr w:rsidR="004B1B99" w:rsidRPr="005D4E15" w14:paraId="5D816D3F" w14:textId="77777777" w:rsidTr="00EF2EA5">
                  <w:tc>
                    <w:tcPr>
                      <w:tcW w:w="1300" w:type="pct"/>
                    </w:tcPr>
                    <w:p w14:paraId="2E0E603C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788EA739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13B23636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36D67CE0" w14:textId="77777777" w:rsidR="004B1B99" w:rsidRPr="005D4E15" w:rsidRDefault="004B1B99" w:rsidP="00EF2EA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D4E15">
                        <w:rPr>
                          <w:b/>
                          <w:sz w:val="18"/>
                          <w:szCs w:val="18"/>
                        </w:rPr>
                        <w:t>A2</w:t>
                      </w:r>
                    </w:p>
                  </w:tc>
                </w:tr>
                <w:tr w:rsidR="004B1B99" w:rsidRPr="005D4E15" w14:paraId="6304F484" w14:textId="77777777" w:rsidTr="00EF2EA5">
                  <w:tc>
                    <w:tcPr>
                      <w:tcW w:w="1300" w:type="pct"/>
                    </w:tcPr>
                    <w:p w14:paraId="4948FBDA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0FF2BE9A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5,6%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6E86DCB4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21,7%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46CDDF86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72,7%</w:t>
                      </w:r>
                    </w:p>
                  </w:tc>
                </w:tr>
                <w:tr w:rsidR="004B1B99" w:rsidRPr="005D4E15" w14:paraId="67ADAD77" w14:textId="77777777" w:rsidTr="00EF2EA5">
                  <w:tc>
                    <w:tcPr>
                      <w:tcW w:w="1300" w:type="pct"/>
                    </w:tcPr>
                    <w:p w14:paraId="502547D1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listening</w:t>
                      </w: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4140EAED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4,9%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7281634E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48,3%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68CBA60A" w14:textId="77777777" w:rsidR="004B1B99" w:rsidRPr="005D4E15" w:rsidRDefault="004B1B99" w:rsidP="00EF2EA5">
                      <w:pPr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46,9%</w:t>
                      </w:r>
                    </w:p>
                  </w:tc>
                </w:tr>
              </w:tbl>
              <w:p w14:paraId="0CE49449" w14:textId="77777777" w:rsidR="004B1B99" w:rsidRPr="005D4E15" w:rsidRDefault="004B1B99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</w:p>
              <w:p w14:paraId="38197722" w14:textId="77777777" w:rsidR="004B1B99" w:rsidRPr="005D4E15" w:rsidRDefault="004B1B99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970" w:type="pct"/>
              </w:tcPr>
              <w:p w14:paraId="795F3697" w14:textId="78653FEF" w:rsidR="004B1B99" w:rsidRDefault="004B1B99" w:rsidP="00EC1ACD">
                <w:pPr>
                  <w:contextualSpacing/>
                  <w:jc w:val="center"/>
                  <w:rPr>
                    <w:sz w:val="18"/>
                    <w:szCs w:val="18"/>
                  </w:rPr>
                </w:pPr>
              </w:p>
              <w:p w14:paraId="39DA83DE" w14:textId="4DEB48B3" w:rsidR="00125496" w:rsidRDefault="00125496" w:rsidP="00125496">
                <w:pPr>
                  <w:contextualSpacing/>
                  <w:rPr>
                    <w:sz w:val="18"/>
                    <w:szCs w:val="18"/>
                  </w:rPr>
                </w:pPr>
              </w:p>
              <w:tbl>
                <w:tblPr>
                  <w:tblStyle w:val="Grigliatabella"/>
                  <w:tblW w:w="5000" w:type="pct"/>
                  <w:tblLook w:val="04A0" w:firstRow="1" w:lastRow="0" w:firstColumn="1" w:lastColumn="0" w:noHBand="0" w:noVBand="1"/>
                </w:tblPr>
                <w:tblGrid>
                  <w:gridCol w:w="861"/>
                  <w:gridCol w:w="736"/>
                  <w:gridCol w:w="859"/>
                  <w:gridCol w:w="859"/>
                </w:tblGrid>
                <w:tr w:rsidR="00FE3D61" w:rsidRPr="00EC1ACD" w14:paraId="284B5FCA" w14:textId="77777777" w:rsidTr="00ED46E2">
                  <w:tc>
                    <w:tcPr>
                      <w:tcW w:w="1300" w:type="pct"/>
                    </w:tcPr>
                    <w:p w14:paraId="1550B050" w14:textId="77777777" w:rsidR="00FE3D61" w:rsidRPr="00EC1ACD" w:rsidRDefault="00FE3D61" w:rsidP="00FE3D61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5388B8BD" w14:textId="77777777" w:rsidR="00FE3D61" w:rsidRPr="00EC1ACD" w:rsidRDefault="00FE3D61" w:rsidP="00FE3D61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1ACD">
                        <w:rPr>
                          <w:sz w:val="18"/>
                          <w:szCs w:val="18"/>
                        </w:rPr>
                        <w:t>Pre A1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3F241608" w14:textId="77777777" w:rsidR="00FE3D61" w:rsidRPr="00EC1ACD" w:rsidRDefault="00FE3D61" w:rsidP="00FE3D61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1ACD">
                        <w:rPr>
                          <w:sz w:val="18"/>
                          <w:szCs w:val="18"/>
                        </w:rPr>
                        <w:t>A1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666E15E8" w14:textId="77777777" w:rsidR="00FE3D61" w:rsidRPr="00EC1ACD" w:rsidRDefault="00FE3D61" w:rsidP="00FE3D61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EC1ACD">
                        <w:rPr>
                          <w:sz w:val="18"/>
                          <w:szCs w:val="18"/>
                        </w:rPr>
                        <w:t>A2</w:t>
                      </w:r>
                    </w:p>
                  </w:tc>
                </w:tr>
                <w:tr w:rsidR="00FE3D61" w:rsidRPr="00EC1ACD" w14:paraId="6FE285CD" w14:textId="77777777" w:rsidTr="00ED46E2">
                  <w:tc>
                    <w:tcPr>
                      <w:tcW w:w="1300" w:type="pct"/>
                    </w:tcPr>
                    <w:p w14:paraId="6EA6A18C" w14:textId="77777777" w:rsidR="00FE3D61" w:rsidRPr="005D4E15" w:rsidRDefault="00FE3D61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reading</w:t>
                      </w: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0990578C" w14:textId="494425F6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017B47B1" w14:textId="4C24FA87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17.5%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7179FCC2" w14:textId="2D91B4FA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77,5%</w:t>
                      </w:r>
                    </w:p>
                  </w:tc>
                </w:tr>
                <w:tr w:rsidR="00FE3D61" w:rsidRPr="00EC1ACD" w14:paraId="0904958E" w14:textId="77777777" w:rsidTr="00ED46E2">
                  <w:tc>
                    <w:tcPr>
                      <w:tcW w:w="1300" w:type="pct"/>
                    </w:tcPr>
                    <w:p w14:paraId="6034016E" w14:textId="77777777" w:rsidR="00FE3D61" w:rsidRPr="005D4E15" w:rsidRDefault="00FE3D61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D4E15">
                        <w:rPr>
                          <w:sz w:val="18"/>
                          <w:szCs w:val="18"/>
                        </w:rPr>
                        <w:t>listening</w:t>
                      </w:r>
                    </w:p>
                  </w:tc>
                  <w:tc>
                    <w:tcPr>
                      <w:tcW w:w="1110" w:type="pct"/>
                      <w:vAlign w:val="center"/>
                    </w:tcPr>
                    <w:p w14:paraId="4627D1D2" w14:textId="04E1123F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3,1%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00A93E9C" w14:textId="39146272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38,1%</w:t>
                      </w:r>
                    </w:p>
                  </w:tc>
                  <w:tc>
                    <w:tcPr>
                      <w:tcW w:w="1295" w:type="pct"/>
                      <w:vAlign w:val="center"/>
                    </w:tcPr>
                    <w:p w14:paraId="77D38790" w14:textId="42B3A8CB" w:rsidR="00FE3D61" w:rsidRPr="005D4E15" w:rsidRDefault="0096618E" w:rsidP="00EC1ACD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58,8%</w:t>
                      </w:r>
                    </w:p>
                  </w:tc>
                </w:tr>
              </w:tbl>
              <w:p w14:paraId="1AE19F26" w14:textId="3856EA17" w:rsidR="00FE3D61" w:rsidRPr="005D4E15" w:rsidRDefault="00FE3D61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985" w:type="pct"/>
              </w:tcPr>
              <w:p w14:paraId="395F0501" w14:textId="067B7DF1" w:rsidR="004B1B99" w:rsidRPr="005D4E15" w:rsidRDefault="00125496" w:rsidP="0096618E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</w:t>
                </w:r>
                <w:proofErr w:type="spellStart"/>
                <w:r>
                  <w:rPr>
                    <w:sz w:val="18"/>
                    <w:szCs w:val="18"/>
                  </w:rPr>
                  <w:t>osserva</w:t>
                </w:r>
                <w:proofErr w:type="spellEnd"/>
                <w:r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della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L2</w:t>
                </w:r>
              </w:p>
            </w:tc>
          </w:tr>
        </w:tbl>
        <w:p w14:paraId="34A1E368" w14:textId="599A2B9E" w:rsidR="005D4E15" w:rsidRPr="001A56F9" w:rsidRDefault="005D4E15" w:rsidP="005D4E15">
          <w:r w:rsidRPr="001A56F9">
            <w:t xml:space="preserve">La nostra </w:t>
          </w:r>
          <w:proofErr w:type="spellStart"/>
          <w:r w:rsidRPr="001A56F9">
            <w:t>scuola</w:t>
          </w:r>
          <w:proofErr w:type="spellEnd"/>
          <w:r w:rsidRPr="001A56F9">
            <w:t xml:space="preserve"> ha </w:t>
          </w:r>
          <w:proofErr w:type="spellStart"/>
          <w:r w:rsidRPr="001A56F9">
            <w:t>posto</w:t>
          </w:r>
          <w:proofErr w:type="spellEnd"/>
          <w:r w:rsidRPr="001A56F9">
            <w:t xml:space="preserve"> la </w:t>
          </w:r>
          <w:proofErr w:type="spellStart"/>
          <w:r w:rsidRPr="001A56F9">
            <w:t>sua</w:t>
          </w:r>
          <w:proofErr w:type="spellEnd"/>
          <w:r w:rsidRPr="001A56F9">
            <w:t xml:space="preserve"> </w:t>
          </w:r>
          <w:proofErr w:type="spellStart"/>
          <w:r w:rsidRPr="001A56F9">
            <w:t>attenzione</w:t>
          </w:r>
          <w:proofErr w:type="spellEnd"/>
          <w:r w:rsidRPr="001A56F9">
            <w:t xml:space="preserve"> </w:t>
          </w:r>
          <w:proofErr w:type="spellStart"/>
          <w:r w:rsidRPr="001A56F9">
            <w:t>sullo</w:t>
          </w:r>
          <w:proofErr w:type="spellEnd"/>
          <w:r w:rsidRPr="001A56F9">
            <w:t xml:space="preserve"> </w:t>
          </w:r>
          <w:proofErr w:type="spellStart"/>
          <w:r w:rsidRPr="001A56F9">
            <w:t>storico</w:t>
          </w:r>
          <w:proofErr w:type="spellEnd"/>
          <w:r w:rsidRPr="001A56F9">
            <w:t xml:space="preserve"> del </w:t>
          </w:r>
          <w:proofErr w:type="spellStart"/>
          <w:r w:rsidRPr="001A56F9">
            <w:t>livello</w:t>
          </w:r>
          <w:proofErr w:type="spellEnd"/>
          <w:r w:rsidRPr="001A56F9">
            <w:t xml:space="preserve"> di </w:t>
          </w:r>
          <w:proofErr w:type="spellStart"/>
          <w:r w:rsidRPr="001A56F9">
            <w:t>apprendimento</w:t>
          </w:r>
          <w:proofErr w:type="spellEnd"/>
          <w:r w:rsidRPr="001A56F9">
            <w:t xml:space="preserve"> </w:t>
          </w:r>
          <w:proofErr w:type="spellStart"/>
          <w:r w:rsidRPr="001A56F9">
            <w:t>degli</w:t>
          </w:r>
          <w:proofErr w:type="spellEnd"/>
          <w:r w:rsidRPr="001A56F9">
            <w:t xml:space="preserve"> </w:t>
          </w:r>
          <w:proofErr w:type="spellStart"/>
          <w:r w:rsidRPr="001A56F9">
            <w:t>alunni</w:t>
          </w:r>
          <w:proofErr w:type="spellEnd"/>
          <w:r w:rsidRPr="001A56F9">
            <w:t>.</w:t>
          </w:r>
        </w:p>
        <w:p w14:paraId="419DCAF9" w14:textId="77777777" w:rsidR="005D4E15" w:rsidRPr="005D4E15" w:rsidRDefault="005D4E15" w:rsidP="005D4E15">
          <w:pPr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784"/>
            <w:gridCol w:w="1784"/>
            <w:gridCol w:w="1785"/>
            <w:gridCol w:w="1785"/>
            <w:gridCol w:w="1785"/>
            <w:gridCol w:w="1785"/>
            <w:gridCol w:w="1787"/>
            <w:gridCol w:w="1782"/>
          </w:tblGrid>
          <w:tr w:rsidR="00250C54" w:rsidRPr="005D4E15" w14:paraId="427C59E3" w14:textId="4D5EBCEB" w:rsidTr="00250C54">
            <w:trPr>
              <w:jc w:val="center"/>
            </w:trPr>
            <w:tc>
              <w:tcPr>
                <w:tcW w:w="625" w:type="pct"/>
              </w:tcPr>
              <w:p w14:paraId="5D808327" w14:textId="77777777" w:rsidR="00250C54" w:rsidRPr="005D4E15" w:rsidRDefault="00250C54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3751" w:type="pct"/>
                <w:gridSpan w:val="6"/>
              </w:tcPr>
              <w:p w14:paraId="26346110" w14:textId="7C1FD562" w:rsidR="00250C54" w:rsidRPr="005D4E15" w:rsidRDefault="00250C54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DISTRIBUZIONE DEGLI STUDENTI NEI LIVELLI DI APPRENDIMENTO </w:t>
                </w:r>
                <w:r w:rsidRPr="005D4E15">
                  <w:rPr>
                    <w:b/>
                    <w:sz w:val="18"/>
                    <w:szCs w:val="18"/>
                  </w:rPr>
                  <w:t>ITALIANO</w:t>
                </w:r>
              </w:p>
            </w:tc>
            <w:tc>
              <w:tcPr>
                <w:tcW w:w="624" w:type="pct"/>
              </w:tcPr>
              <w:p w14:paraId="46826B4C" w14:textId="122E131A" w:rsidR="00250C54" w:rsidRPr="005D4E15" w:rsidRDefault="00250C54" w:rsidP="00536BAB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b/>
                    <w:bCs/>
                    <w:color w:val="000000"/>
                    <w:sz w:val="18"/>
                    <w:szCs w:val="18"/>
                  </w:rPr>
                  <w:t>OSSERVAZIONE</w:t>
                </w:r>
              </w:p>
            </w:tc>
          </w:tr>
          <w:tr w:rsidR="00366CF8" w:rsidRPr="005D4E15" w14:paraId="317CDF77" w14:textId="145B19FB" w:rsidTr="00250C54">
            <w:trPr>
              <w:jc w:val="center"/>
            </w:trPr>
            <w:tc>
              <w:tcPr>
                <w:tcW w:w="625" w:type="pct"/>
                <w:shd w:val="clear" w:color="auto" w:fill="DBE5F1" w:themeFill="accent1" w:themeFillTint="33"/>
              </w:tcPr>
              <w:p w14:paraId="37912059" w14:textId="77777777" w:rsidR="00366CF8" w:rsidRPr="005D4E15" w:rsidRDefault="00366CF8" w:rsidP="00536BAB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5592C9BA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LIVELLO1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7B51C4C6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LIVELLO2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0AF6E8D4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TOTALE L1 e L2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3D4EBB19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LIVELLO3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106C7CC3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LIVELLO4</w:t>
                </w:r>
              </w:p>
            </w:tc>
            <w:tc>
              <w:tcPr>
                <w:tcW w:w="626" w:type="pct"/>
                <w:shd w:val="clear" w:color="auto" w:fill="DBE5F1" w:themeFill="accent1" w:themeFillTint="33"/>
              </w:tcPr>
              <w:p w14:paraId="2CFAEDAD" w14:textId="77777777" w:rsidR="00366CF8" w:rsidRPr="00140241" w:rsidRDefault="00366CF8" w:rsidP="00140241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140241">
                  <w:rPr>
                    <w:b/>
                    <w:sz w:val="18"/>
                    <w:szCs w:val="18"/>
                  </w:rPr>
                  <w:t>LIVELLO5</w:t>
                </w:r>
              </w:p>
            </w:tc>
            <w:tc>
              <w:tcPr>
                <w:tcW w:w="624" w:type="pct"/>
                <w:vMerge w:val="restart"/>
                <w:shd w:val="clear" w:color="auto" w:fill="auto"/>
              </w:tcPr>
              <w:p w14:paraId="06005DB9" w14:textId="7AB98E1C" w:rsidR="00366CF8" w:rsidRPr="005D4E15" w:rsidRDefault="00140241" w:rsidP="00140241">
                <w:pPr>
                  <w:contextualSpacing/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Diminuisce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la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relative </w:t>
                </w:r>
                <w:proofErr w:type="spellStart"/>
                <w:r>
                  <w:rPr>
                    <w:sz w:val="18"/>
                    <w:szCs w:val="18"/>
                  </w:rPr>
                  <w:t>ai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livelli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inferiori</w:t>
                </w:r>
                <w:proofErr w:type="spellEnd"/>
                <w:r>
                  <w:rPr>
                    <w:sz w:val="18"/>
                    <w:szCs w:val="18"/>
                  </w:rPr>
                  <w:t xml:space="preserve"> a </w:t>
                </w:r>
                <w:proofErr w:type="spellStart"/>
                <w:r>
                  <w:rPr>
                    <w:sz w:val="18"/>
                    <w:szCs w:val="18"/>
                  </w:rPr>
                  <w:t>fronte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un </w:t>
                </w:r>
                <w:proofErr w:type="spellStart"/>
                <w:r>
                  <w:rPr>
                    <w:sz w:val="18"/>
                    <w:szCs w:val="18"/>
                  </w:rPr>
                  <w:t>aumento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L3</w:t>
                </w:r>
              </w:p>
            </w:tc>
          </w:tr>
          <w:tr w:rsidR="00366CF8" w:rsidRPr="005D4E15" w14:paraId="2D9CD22F" w14:textId="571823C6" w:rsidTr="00250C54">
            <w:trPr>
              <w:jc w:val="center"/>
            </w:trPr>
            <w:tc>
              <w:tcPr>
                <w:tcW w:w="625" w:type="pct"/>
              </w:tcPr>
              <w:p w14:paraId="1E959500" w14:textId="77777777" w:rsidR="00366CF8" w:rsidRPr="005D4E15" w:rsidRDefault="00366CF8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A.S.2014/15</w:t>
                </w:r>
              </w:p>
            </w:tc>
            <w:tc>
              <w:tcPr>
                <w:tcW w:w="625" w:type="pct"/>
              </w:tcPr>
              <w:p w14:paraId="6B81E063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36%</w:t>
                </w:r>
              </w:p>
            </w:tc>
            <w:tc>
              <w:tcPr>
                <w:tcW w:w="625" w:type="pct"/>
              </w:tcPr>
              <w:p w14:paraId="708A296D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10%</w:t>
                </w:r>
              </w:p>
            </w:tc>
            <w:tc>
              <w:tcPr>
                <w:tcW w:w="625" w:type="pct"/>
              </w:tcPr>
              <w:p w14:paraId="7F64375A" w14:textId="77777777" w:rsidR="00366CF8" w:rsidRPr="008A60D5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46,0%</w:t>
                </w:r>
              </w:p>
            </w:tc>
            <w:tc>
              <w:tcPr>
                <w:tcW w:w="625" w:type="pct"/>
              </w:tcPr>
              <w:p w14:paraId="42AC622B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13%</w:t>
                </w:r>
              </w:p>
            </w:tc>
            <w:tc>
              <w:tcPr>
                <w:tcW w:w="625" w:type="pct"/>
              </w:tcPr>
              <w:p w14:paraId="6A3EE9CE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18%</w:t>
                </w:r>
              </w:p>
            </w:tc>
            <w:tc>
              <w:tcPr>
                <w:tcW w:w="626" w:type="pct"/>
              </w:tcPr>
              <w:p w14:paraId="0A9C6A0B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23%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54214B27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66CF8" w:rsidRPr="005D4E15" w14:paraId="6656D77F" w14:textId="1C4D0A69" w:rsidTr="00250C54">
            <w:trPr>
              <w:jc w:val="center"/>
            </w:trPr>
            <w:tc>
              <w:tcPr>
                <w:tcW w:w="625" w:type="pct"/>
              </w:tcPr>
              <w:p w14:paraId="743812AA" w14:textId="77777777" w:rsidR="00366CF8" w:rsidRPr="005D4E15" w:rsidRDefault="00366CF8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A.S.2015/16</w:t>
                </w:r>
              </w:p>
            </w:tc>
            <w:tc>
              <w:tcPr>
                <w:tcW w:w="625" w:type="pct"/>
              </w:tcPr>
              <w:p w14:paraId="2630E970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17,3%</w:t>
                </w:r>
              </w:p>
            </w:tc>
            <w:tc>
              <w:tcPr>
                <w:tcW w:w="625" w:type="pct"/>
              </w:tcPr>
              <w:p w14:paraId="3D7833E5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21,8%</w:t>
                </w:r>
              </w:p>
            </w:tc>
            <w:tc>
              <w:tcPr>
                <w:tcW w:w="625" w:type="pct"/>
              </w:tcPr>
              <w:p w14:paraId="476BB999" w14:textId="77777777" w:rsidR="00366CF8" w:rsidRPr="008A60D5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39,1%</w:t>
                </w:r>
              </w:p>
            </w:tc>
            <w:tc>
              <w:tcPr>
                <w:tcW w:w="625" w:type="pct"/>
              </w:tcPr>
              <w:p w14:paraId="0ABC0185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19,2%</w:t>
                </w:r>
              </w:p>
            </w:tc>
            <w:tc>
              <w:tcPr>
                <w:tcW w:w="625" w:type="pct"/>
              </w:tcPr>
              <w:p w14:paraId="6993041C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19,9%</w:t>
                </w:r>
              </w:p>
            </w:tc>
            <w:tc>
              <w:tcPr>
                <w:tcW w:w="626" w:type="pct"/>
              </w:tcPr>
              <w:p w14:paraId="48119A3C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21,8%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52951F8E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66CF8" w:rsidRPr="005D4E15" w14:paraId="768E2C88" w14:textId="3DE87A61" w:rsidTr="00250C54">
            <w:trPr>
              <w:jc w:val="center"/>
            </w:trPr>
            <w:tc>
              <w:tcPr>
                <w:tcW w:w="625" w:type="pct"/>
              </w:tcPr>
              <w:p w14:paraId="2C960BF7" w14:textId="77777777" w:rsidR="00366CF8" w:rsidRPr="005D4E15" w:rsidRDefault="00366CF8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A.S.2016/17</w:t>
                </w:r>
              </w:p>
            </w:tc>
            <w:tc>
              <w:tcPr>
                <w:tcW w:w="625" w:type="pct"/>
              </w:tcPr>
              <w:p w14:paraId="1355BAA1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16,2%</w:t>
                </w:r>
              </w:p>
            </w:tc>
            <w:tc>
              <w:tcPr>
                <w:tcW w:w="625" w:type="pct"/>
              </w:tcPr>
              <w:p w14:paraId="5AE5794B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15,7%</w:t>
                </w:r>
              </w:p>
            </w:tc>
            <w:tc>
              <w:tcPr>
                <w:tcW w:w="625" w:type="pct"/>
              </w:tcPr>
              <w:p w14:paraId="306B250A" w14:textId="77777777" w:rsidR="00366CF8" w:rsidRPr="008A60D5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31,9%</w:t>
                </w:r>
              </w:p>
            </w:tc>
            <w:tc>
              <w:tcPr>
                <w:tcW w:w="625" w:type="pct"/>
              </w:tcPr>
              <w:p w14:paraId="1978AE9A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14,1%</w:t>
                </w:r>
              </w:p>
            </w:tc>
            <w:tc>
              <w:tcPr>
                <w:tcW w:w="625" w:type="pct"/>
              </w:tcPr>
              <w:p w14:paraId="45CF05BD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26,2%</w:t>
                </w:r>
              </w:p>
            </w:tc>
            <w:tc>
              <w:tcPr>
                <w:tcW w:w="626" w:type="pct"/>
              </w:tcPr>
              <w:p w14:paraId="321BFB8D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27,8%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1AABB561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66CF8" w:rsidRPr="005D4E15" w14:paraId="1F8F17F9" w14:textId="485A116C" w:rsidTr="00F74448">
            <w:trPr>
              <w:jc w:val="center"/>
            </w:trPr>
            <w:tc>
              <w:tcPr>
                <w:tcW w:w="625" w:type="pct"/>
                <w:shd w:val="clear" w:color="auto" w:fill="auto"/>
              </w:tcPr>
              <w:p w14:paraId="474F5537" w14:textId="77777777" w:rsidR="00366CF8" w:rsidRPr="005D4E15" w:rsidRDefault="00366CF8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 2017/18</w:t>
                </w:r>
              </w:p>
            </w:tc>
            <w:tc>
              <w:tcPr>
                <w:tcW w:w="625" w:type="pct"/>
                <w:shd w:val="clear" w:color="auto" w:fill="auto"/>
              </w:tcPr>
              <w:p w14:paraId="498509E7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11,9%</w:t>
                </w:r>
              </w:p>
            </w:tc>
            <w:tc>
              <w:tcPr>
                <w:tcW w:w="625" w:type="pct"/>
                <w:shd w:val="clear" w:color="auto" w:fill="auto"/>
              </w:tcPr>
              <w:p w14:paraId="0FD9C47A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23,8%</w:t>
                </w:r>
              </w:p>
            </w:tc>
            <w:tc>
              <w:tcPr>
                <w:tcW w:w="625" w:type="pct"/>
                <w:shd w:val="clear" w:color="auto" w:fill="auto"/>
              </w:tcPr>
              <w:p w14:paraId="305342D4" w14:textId="77777777" w:rsidR="00366CF8" w:rsidRPr="008A60D5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35,7%</w:t>
                </w:r>
              </w:p>
            </w:tc>
            <w:tc>
              <w:tcPr>
                <w:tcW w:w="625" w:type="pct"/>
                <w:shd w:val="clear" w:color="auto" w:fill="auto"/>
              </w:tcPr>
              <w:p w14:paraId="053795F0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22,6%</w:t>
                </w:r>
              </w:p>
            </w:tc>
            <w:tc>
              <w:tcPr>
                <w:tcW w:w="625" w:type="pct"/>
                <w:shd w:val="clear" w:color="auto" w:fill="auto"/>
              </w:tcPr>
              <w:p w14:paraId="407FC046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28,6%</w:t>
                </w:r>
              </w:p>
            </w:tc>
            <w:tc>
              <w:tcPr>
                <w:tcW w:w="626" w:type="pct"/>
                <w:shd w:val="clear" w:color="auto" w:fill="auto"/>
              </w:tcPr>
              <w:p w14:paraId="00001E17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13,1%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425B2524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366CF8" w:rsidRPr="005D4E15" w14:paraId="500203A8" w14:textId="3DACA5CD" w:rsidTr="00F74448">
            <w:trPr>
              <w:jc w:val="center"/>
            </w:trPr>
            <w:tc>
              <w:tcPr>
                <w:tcW w:w="625" w:type="pct"/>
                <w:shd w:val="clear" w:color="auto" w:fill="FFFFFF" w:themeFill="background1"/>
              </w:tcPr>
              <w:p w14:paraId="4F97671A" w14:textId="77777777" w:rsidR="00366CF8" w:rsidRPr="005D4E15" w:rsidRDefault="00366CF8" w:rsidP="00536BAB">
                <w:pPr>
                  <w:rPr>
                    <w:sz w:val="18"/>
                    <w:szCs w:val="18"/>
                    <w:highlight w:val="yellow"/>
                  </w:rPr>
                </w:pPr>
                <w:r w:rsidRPr="00F74448">
                  <w:rPr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625" w:type="pct"/>
                <w:shd w:val="clear" w:color="auto" w:fill="FFFFFF" w:themeFill="background1"/>
                <w:vAlign w:val="center"/>
              </w:tcPr>
              <w:p w14:paraId="7E5B282F" w14:textId="77777777" w:rsidR="00366CF8" w:rsidRPr="00F74448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F74448">
                  <w:rPr>
                    <w:sz w:val="18"/>
                    <w:szCs w:val="18"/>
                  </w:rPr>
                  <w:t>18,7%</w:t>
                </w:r>
              </w:p>
            </w:tc>
            <w:tc>
              <w:tcPr>
                <w:tcW w:w="625" w:type="pct"/>
                <w:shd w:val="clear" w:color="auto" w:fill="FFFFFF" w:themeFill="background1"/>
                <w:vAlign w:val="center"/>
              </w:tcPr>
              <w:p w14:paraId="0A2187D1" w14:textId="77777777" w:rsidR="00366CF8" w:rsidRPr="00F74448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F74448">
                  <w:rPr>
                    <w:sz w:val="18"/>
                    <w:szCs w:val="18"/>
                  </w:rPr>
                  <w:t>22,8%</w:t>
                </w:r>
              </w:p>
            </w:tc>
            <w:tc>
              <w:tcPr>
                <w:tcW w:w="625" w:type="pct"/>
                <w:shd w:val="clear" w:color="auto" w:fill="FFFFFF" w:themeFill="background1"/>
                <w:vAlign w:val="center"/>
              </w:tcPr>
              <w:p w14:paraId="43641067" w14:textId="77777777" w:rsidR="00366CF8" w:rsidRPr="00F74448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F74448">
                  <w:rPr>
                    <w:b/>
                    <w:color w:val="FF0000"/>
                    <w:sz w:val="18"/>
                    <w:szCs w:val="18"/>
                  </w:rPr>
                  <w:t>41,5%</w:t>
                </w:r>
              </w:p>
            </w:tc>
            <w:tc>
              <w:tcPr>
                <w:tcW w:w="625" w:type="pct"/>
                <w:shd w:val="clear" w:color="auto" w:fill="FFFFFF" w:themeFill="background1"/>
                <w:vAlign w:val="center"/>
              </w:tcPr>
              <w:p w14:paraId="70D61116" w14:textId="77777777" w:rsidR="00366CF8" w:rsidRPr="00F74448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F74448">
                  <w:rPr>
                    <w:sz w:val="18"/>
                    <w:szCs w:val="18"/>
                  </w:rPr>
                  <w:t>26,3%</w:t>
                </w:r>
              </w:p>
            </w:tc>
            <w:tc>
              <w:tcPr>
                <w:tcW w:w="625" w:type="pct"/>
                <w:shd w:val="clear" w:color="auto" w:fill="FFFFFF" w:themeFill="background1"/>
                <w:vAlign w:val="center"/>
              </w:tcPr>
              <w:p w14:paraId="5F5A78BE" w14:textId="77777777" w:rsidR="00366CF8" w:rsidRPr="00F74448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F74448">
                  <w:rPr>
                    <w:sz w:val="18"/>
                    <w:szCs w:val="18"/>
                  </w:rPr>
                  <w:t>25,2%</w:t>
                </w:r>
              </w:p>
            </w:tc>
            <w:tc>
              <w:tcPr>
                <w:tcW w:w="626" w:type="pct"/>
                <w:shd w:val="clear" w:color="auto" w:fill="FFFFFF" w:themeFill="background1"/>
                <w:vAlign w:val="center"/>
              </w:tcPr>
              <w:p w14:paraId="2CD705B0" w14:textId="77777777" w:rsidR="00366CF8" w:rsidRPr="00F74448" w:rsidRDefault="00366CF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F74448">
                  <w:rPr>
                    <w:sz w:val="18"/>
                    <w:szCs w:val="18"/>
                  </w:rPr>
                  <w:t>7,0%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23618D81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66CF8" w:rsidRPr="005D4E15" w14:paraId="5D865300" w14:textId="707E5425" w:rsidTr="00250C54">
            <w:trPr>
              <w:jc w:val="center"/>
            </w:trPr>
            <w:tc>
              <w:tcPr>
                <w:tcW w:w="625" w:type="pct"/>
                <w:shd w:val="clear" w:color="auto" w:fill="FFFF00"/>
              </w:tcPr>
              <w:p w14:paraId="7853323F" w14:textId="77777777" w:rsidR="00366CF8" w:rsidRPr="005D4E15" w:rsidRDefault="00366CF8" w:rsidP="00536BAB">
                <w:pPr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A.S.2020/21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2ABBA282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14,7%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7B56265F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23,8%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330AFFDA" w14:textId="77777777" w:rsidR="00366CF8" w:rsidRPr="008A60D5" w:rsidRDefault="00366CF8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  <w:highlight w:val="yellow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  <w:highlight w:val="yellow"/>
                  </w:rPr>
                  <w:t>38,5%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4806130E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28,7%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2C15D727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23,8%</w:t>
                </w:r>
              </w:p>
            </w:tc>
            <w:tc>
              <w:tcPr>
                <w:tcW w:w="626" w:type="pct"/>
                <w:shd w:val="clear" w:color="auto" w:fill="FFFF00"/>
                <w:vAlign w:val="center"/>
              </w:tcPr>
              <w:p w14:paraId="5CEBCF8E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 w:rsidRPr="005D4E15">
                  <w:rPr>
                    <w:sz w:val="18"/>
                    <w:szCs w:val="18"/>
                    <w:highlight w:val="yellow"/>
                  </w:rPr>
                  <w:t>9,1%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396EF7D1" w14:textId="77777777" w:rsidR="00366CF8" w:rsidRPr="005D4E15" w:rsidRDefault="00366CF8" w:rsidP="00536BAB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  <w:tr w:rsidR="00366CF8" w:rsidRPr="005D4E15" w14:paraId="70574C73" w14:textId="77777777" w:rsidTr="00ED46E2">
            <w:trPr>
              <w:jc w:val="center"/>
            </w:trPr>
            <w:tc>
              <w:tcPr>
                <w:tcW w:w="625" w:type="pct"/>
                <w:shd w:val="clear" w:color="auto" w:fill="FFFF00"/>
              </w:tcPr>
              <w:p w14:paraId="7B18D652" w14:textId="7432D090" w:rsidR="00366CF8" w:rsidRPr="005D4E15" w:rsidRDefault="00366CF8" w:rsidP="00366CF8">
                <w:pPr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  <w:highlight w:val="yellow"/>
                  </w:rPr>
                  <w:t>A.S.2021/22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02E310FD" w14:textId="64415FD8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14,4%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5C0F5D80" w14:textId="3B06D17D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22,5%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5482DC0E" w14:textId="0EFA8239" w:rsidR="00366CF8" w:rsidRPr="008A60D5" w:rsidRDefault="00366CF8" w:rsidP="00366CF8">
                <w:pPr>
                  <w:jc w:val="center"/>
                  <w:rPr>
                    <w:b/>
                    <w:color w:val="FF0000"/>
                    <w:sz w:val="18"/>
                    <w:szCs w:val="18"/>
                    <w:highlight w:val="yellow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  <w:highlight w:val="yellow"/>
                  </w:rPr>
                  <w:t>36,9%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3B40ECCA" w14:textId="54AB8B3D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32,5%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44C8C3D8" w14:textId="0ED30F39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21,9%</w:t>
                </w:r>
              </w:p>
            </w:tc>
            <w:tc>
              <w:tcPr>
                <w:tcW w:w="626" w:type="pct"/>
                <w:shd w:val="clear" w:color="auto" w:fill="FFFF00"/>
              </w:tcPr>
              <w:p w14:paraId="650E13BA" w14:textId="3F2DF0BB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  <w:r>
                  <w:rPr>
                    <w:sz w:val="18"/>
                    <w:szCs w:val="18"/>
                  </w:rPr>
                  <w:t>8,8%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6817B3BD" w14:textId="77777777" w:rsidR="00366CF8" w:rsidRPr="005D4E15" w:rsidRDefault="00366CF8" w:rsidP="00366CF8">
                <w:pPr>
                  <w:jc w:val="center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5FBA7388" w14:textId="77777777" w:rsidR="005D4E15" w:rsidRPr="005D4E15" w:rsidRDefault="005D4E15" w:rsidP="005D4E15">
          <w:pPr>
            <w:jc w:val="center"/>
            <w:rPr>
              <w:noProof/>
              <w:sz w:val="18"/>
              <w:szCs w:val="18"/>
              <w:lang w:eastAsia="it-IT"/>
            </w:rPr>
          </w:pPr>
        </w:p>
        <w:p w14:paraId="0EEF15E1" w14:textId="77777777" w:rsidR="005D4E15" w:rsidRPr="005D4E15" w:rsidRDefault="005D4E15" w:rsidP="005D4E15">
          <w:pPr>
            <w:jc w:val="center"/>
            <w:rPr>
              <w:sz w:val="18"/>
              <w:szCs w:val="18"/>
            </w:rPr>
          </w:pPr>
        </w:p>
        <w:p w14:paraId="05271AAE" w14:textId="77777777" w:rsidR="005D4E15" w:rsidRPr="005D4E15" w:rsidRDefault="005D4E15" w:rsidP="005D4E15">
          <w:pPr>
            <w:jc w:val="both"/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784"/>
            <w:gridCol w:w="1784"/>
            <w:gridCol w:w="1785"/>
            <w:gridCol w:w="1785"/>
            <w:gridCol w:w="1785"/>
            <w:gridCol w:w="1785"/>
            <w:gridCol w:w="1787"/>
            <w:gridCol w:w="1782"/>
          </w:tblGrid>
          <w:tr w:rsidR="004F6366" w:rsidRPr="005D4E15" w14:paraId="1358E7D0" w14:textId="0E966843" w:rsidTr="004F6366">
            <w:trPr>
              <w:jc w:val="center"/>
            </w:trPr>
            <w:tc>
              <w:tcPr>
                <w:tcW w:w="625" w:type="pct"/>
              </w:tcPr>
              <w:p w14:paraId="483732B1" w14:textId="77777777" w:rsidR="004F6366" w:rsidRPr="005D4E15" w:rsidRDefault="004F6366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3751" w:type="pct"/>
                <w:gridSpan w:val="6"/>
              </w:tcPr>
              <w:p w14:paraId="08A093F6" w14:textId="67BD9854" w:rsidR="004F6366" w:rsidRPr="005D4E15" w:rsidRDefault="004F6366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DISTRIBUZIONE DEGLI STUDENTI NEI LIVELLI DI APPRENDIMENTO </w:t>
                </w:r>
                <w:r w:rsidRPr="005D4E15">
                  <w:rPr>
                    <w:b/>
                    <w:sz w:val="18"/>
                    <w:szCs w:val="18"/>
                  </w:rPr>
                  <w:t>MATEMATICA</w:t>
                </w:r>
              </w:p>
            </w:tc>
            <w:tc>
              <w:tcPr>
                <w:tcW w:w="624" w:type="pct"/>
              </w:tcPr>
              <w:p w14:paraId="3B2A9999" w14:textId="3A56950C" w:rsidR="004F6366" w:rsidRPr="005D4E15" w:rsidRDefault="004F6366" w:rsidP="00536BAB">
                <w:pPr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b/>
                    <w:bCs/>
                    <w:color w:val="000000"/>
                    <w:sz w:val="18"/>
                    <w:szCs w:val="18"/>
                  </w:rPr>
                  <w:t>OSSERVAZIONI</w:t>
                </w:r>
              </w:p>
            </w:tc>
          </w:tr>
          <w:tr w:rsidR="009F1FCF" w:rsidRPr="005D4E15" w14:paraId="1E8CCA89" w14:textId="6C535274" w:rsidTr="004F6366">
            <w:trPr>
              <w:jc w:val="center"/>
            </w:trPr>
            <w:tc>
              <w:tcPr>
                <w:tcW w:w="625" w:type="pct"/>
                <w:shd w:val="clear" w:color="auto" w:fill="DBE5F1" w:themeFill="accent1" w:themeFillTint="33"/>
              </w:tcPr>
              <w:p w14:paraId="54C1C6D1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28F518DE" w14:textId="77777777" w:rsidR="009F1FCF" w:rsidRPr="008A60D5" w:rsidRDefault="009F1FCF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LIVELLO1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5DC7C76D" w14:textId="77777777" w:rsidR="009F1FCF" w:rsidRPr="008A60D5" w:rsidRDefault="009F1FCF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LIVELLO2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543A8513" w14:textId="77777777" w:rsidR="009F1FCF" w:rsidRPr="008A60D5" w:rsidRDefault="009F1FCF" w:rsidP="00536BAB">
                <w:pPr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TOTALE L1 e L2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641019FE" w14:textId="77777777" w:rsidR="009F1FCF" w:rsidRPr="008A60D5" w:rsidRDefault="009F1FCF" w:rsidP="00536BAB">
                <w:pPr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LIVELLO3</w:t>
                </w:r>
              </w:p>
            </w:tc>
            <w:tc>
              <w:tcPr>
                <w:tcW w:w="625" w:type="pct"/>
                <w:shd w:val="clear" w:color="auto" w:fill="DBE5F1" w:themeFill="accent1" w:themeFillTint="33"/>
              </w:tcPr>
              <w:p w14:paraId="58C21B49" w14:textId="77777777" w:rsidR="009F1FCF" w:rsidRPr="008A60D5" w:rsidRDefault="009F1FCF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LIVELLO4</w:t>
                </w:r>
              </w:p>
            </w:tc>
            <w:tc>
              <w:tcPr>
                <w:tcW w:w="626" w:type="pct"/>
                <w:shd w:val="clear" w:color="auto" w:fill="DBE5F1" w:themeFill="accent1" w:themeFillTint="33"/>
              </w:tcPr>
              <w:p w14:paraId="299D9C95" w14:textId="77777777" w:rsidR="009F1FCF" w:rsidRPr="008A60D5" w:rsidRDefault="009F1FCF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sz w:val="18"/>
                    <w:szCs w:val="18"/>
                  </w:rPr>
                  <w:t>LIVELLO5</w:t>
                </w:r>
              </w:p>
            </w:tc>
            <w:tc>
              <w:tcPr>
                <w:tcW w:w="624" w:type="pct"/>
                <w:vMerge w:val="restart"/>
                <w:shd w:val="clear" w:color="auto" w:fill="auto"/>
              </w:tcPr>
              <w:p w14:paraId="538F1E1B" w14:textId="6B91F060" w:rsidR="009F1FCF" w:rsidRPr="005D4E15" w:rsidRDefault="00140241" w:rsidP="00793C71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Diminuisce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la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L1+L2 </w:t>
                </w:r>
                <w:proofErr w:type="spellStart"/>
                <w:r>
                  <w:rPr>
                    <w:sz w:val="18"/>
                    <w:szCs w:val="18"/>
                  </w:rPr>
                  <w:t>ed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aumentano</w:t>
                </w:r>
                <w:proofErr w:type="spellEnd"/>
                <w:r>
                  <w:rPr>
                    <w:sz w:val="18"/>
                    <w:szCs w:val="18"/>
                  </w:rPr>
                  <w:t xml:space="preserve"> I </w:t>
                </w:r>
                <w:proofErr w:type="spellStart"/>
                <w:r>
                  <w:rPr>
                    <w:sz w:val="18"/>
                    <w:szCs w:val="18"/>
                  </w:rPr>
                  <w:t>livelli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superiori</w:t>
                </w:r>
                <w:proofErr w:type="spellEnd"/>
                <w:r>
                  <w:rPr>
                    <w:sz w:val="18"/>
                    <w:szCs w:val="18"/>
                  </w:rPr>
                  <w:t xml:space="preserve">, L5 </w:t>
                </w:r>
                <w:proofErr w:type="spellStart"/>
                <w:r>
                  <w:rPr>
                    <w:sz w:val="18"/>
                    <w:szCs w:val="18"/>
                  </w:rPr>
                  <w:t>rimane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costante</w:t>
                </w:r>
                <w:proofErr w:type="spellEnd"/>
              </w:p>
            </w:tc>
          </w:tr>
          <w:tr w:rsidR="009F1FCF" w:rsidRPr="005D4E15" w14:paraId="31030EFD" w14:textId="3482D64A" w:rsidTr="004F6366">
            <w:trPr>
              <w:jc w:val="center"/>
            </w:trPr>
            <w:tc>
              <w:tcPr>
                <w:tcW w:w="625" w:type="pct"/>
              </w:tcPr>
              <w:p w14:paraId="1A42AB69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A.S.2014/15</w:t>
                </w:r>
              </w:p>
            </w:tc>
            <w:tc>
              <w:tcPr>
                <w:tcW w:w="625" w:type="pct"/>
              </w:tcPr>
              <w:p w14:paraId="0AB6931F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26%</w:t>
                </w:r>
              </w:p>
            </w:tc>
            <w:tc>
              <w:tcPr>
                <w:tcW w:w="625" w:type="pct"/>
              </w:tcPr>
              <w:p w14:paraId="1936B3AD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19%</w:t>
                </w:r>
              </w:p>
            </w:tc>
            <w:tc>
              <w:tcPr>
                <w:tcW w:w="625" w:type="pct"/>
              </w:tcPr>
              <w:p w14:paraId="6297BC27" w14:textId="77777777" w:rsidR="009F1FCF" w:rsidRPr="008A60D5" w:rsidRDefault="009F1FCF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45,0%</w:t>
                </w:r>
              </w:p>
            </w:tc>
            <w:tc>
              <w:tcPr>
                <w:tcW w:w="625" w:type="pct"/>
              </w:tcPr>
              <w:p w14:paraId="721A08DE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15%</w:t>
                </w:r>
              </w:p>
            </w:tc>
            <w:tc>
              <w:tcPr>
                <w:tcW w:w="625" w:type="pct"/>
              </w:tcPr>
              <w:p w14:paraId="6BD331A5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12%</w:t>
                </w:r>
              </w:p>
            </w:tc>
            <w:tc>
              <w:tcPr>
                <w:tcW w:w="626" w:type="pct"/>
              </w:tcPr>
              <w:p w14:paraId="202470AB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29%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1A639E9D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0A5290EC" w14:textId="7AC8BCAE" w:rsidTr="004F6366">
            <w:trPr>
              <w:jc w:val="center"/>
            </w:trPr>
            <w:tc>
              <w:tcPr>
                <w:tcW w:w="625" w:type="pct"/>
              </w:tcPr>
              <w:p w14:paraId="5D62C298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A.S.2015/16</w:t>
                </w:r>
              </w:p>
            </w:tc>
            <w:tc>
              <w:tcPr>
                <w:tcW w:w="625" w:type="pct"/>
              </w:tcPr>
              <w:p w14:paraId="30D03463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16,7%</w:t>
                </w:r>
              </w:p>
            </w:tc>
            <w:tc>
              <w:tcPr>
                <w:tcW w:w="625" w:type="pct"/>
              </w:tcPr>
              <w:p w14:paraId="3E767469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18,6%</w:t>
                </w:r>
              </w:p>
            </w:tc>
            <w:tc>
              <w:tcPr>
                <w:tcW w:w="625" w:type="pct"/>
              </w:tcPr>
              <w:p w14:paraId="615CADB2" w14:textId="77777777" w:rsidR="009F1FCF" w:rsidRPr="008A60D5" w:rsidRDefault="009F1FCF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35,3%</w:t>
                </w:r>
              </w:p>
            </w:tc>
            <w:tc>
              <w:tcPr>
                <w:tcW w:w="625" w:type="pct"/>
              </w:tcPr>
              <w:p w14:paraId="3B805F6E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12,2%</w:t>
                </w:r>
              </w:p>
            </w:tc>
            <w:tc>
              <w:tcPr>
                <w:tcW w:w="625" w:type="pct"/>
              </w:tcPr>
              <w:p w14:paraId="46D9C9AA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13,5%</w:t>
                </w:r>
              </w:p>
            </w:tc>
            <w:tc>
              <w:tcPr>
                <w:tcW w:w="626" w:type="pct"/>
              </w:tcPr>
              <w:p w14:paraId="2C1A5C45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29,1%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01FB62A4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67886675" w14:textId="2403D1C5" w:rsidTr="004F6366">
            <w:trPr>
              <w:jc w:val="center"/>
            </w:trPr>
            <w:tc>
              <w:tcPr>
                <w:tcW w:w="625" w:type="pct"/>
              </w:tcPr>
              <w:p w14:paraId="1C8E56A6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A.S.2016/17</w:t>
                </w:r>
              </w:p>
            </w:tc>
            <w:tc>
              <w:tcPr>
                <w:tcW w:w="625" w:type="pct"/>
              </w:tcPr>
              <w:p w14:paraId="1B9ED887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33,5%</w:t>
                </w:r>
              </w:p>
            </w:tc>
            <w:tc>
              <w:tcPr>
                <w:tcW w:w="625" w:type="pct"/>
              </w:tcPr>
              <w:p w14:paraId="37E56BB1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15,2%</w:t>
                </w:r>
              </w:p>
            </w:tc>
            <w:tc>
              <w:tcPr>
                <w:tcW w:w="625" w:type="pct"/>
              </w:tcPr>
              <w:p w14:paraId="77612510" w14:textId="77777777" w:rsidR="009F1FCF" w:rsidRPr="008A60D5" w:rsidRDefault="009F1FCF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48,7%</w:t>
                </w:r>
              </w:p>
            </w:tc>
            <w:tc>
              <w:tcPr>
                <w:tcW w:w="625" w:type="pct"/>
              </w:tcPr>
              <w:p w14:paraId="64D7C6C1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11,5%</w:t>
                </w:r>
              </w:p>
            </w:tc>
            <w:tc>
              <w:tcPr>
                <w:tcW w:w="625" w:type="pct"/>
              </w:tcPr>
              <w:p w14:paraId="44F0C257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12%</w:t>
                </w:r>
              </w:p>
            </w:tc>
            <w:tc>
              <w:tcPr>
                <w:tcW w:w="626" w:type="pct"/>
              </w:tcPr>
              <w:p w14:paraId="635C507B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27,8%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41934225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11F6BA01" w14:textId="495D4C2C" w:rsidTr="004F6366">
            <w:trPr>
              <w:jc w:val="center"/>
            </w:trPr>
            <w:tc>
              <w:tcPr>
                <w:tcW w:w="625" w:type="pct"/>
              </w:tcPr>
              <w:p w14:paraId="76CF864B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 2017/18</w:t>
                </w:r>
              </w:p>
            </w:tc>
            <w:tc>
              <w:tcPr>
                <w:tcW w:w="625" w:type="pct"/>
              </w:tcPr>
              <w:p w14:paraId="125FEBC0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17,9%</w:t>
                </w:r>
              </w:p>
            </w:tc>
            <w:tc>
              <w:tcPr>
                <w:tcW w:w="625" w:type="pct"/>
              </w:tcPr>
              <w:p w14:paraId="04E3EC03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23,2%</w:t>
                </w:r>
              </w:p>
            </w:tc>
            <w:tc>
              <w:tcPr>
                <w:tcW w:w="625" w:type="pct"/>
              </w:tcPr>
              <w:p w14:paraId="36E1D89A" w14:textId="77777777" w:rsidR="009F1FCF" w:rsidRPr="008A60D5" w:rsidRDefault="009F1FCF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41,1%</w:t>
                </w:r>
              </w:p>
            </w:tc>
            <w:tc>
              <w:tcPr>
                <w:tcW w:w="625" w:type="pct"/>
              </w:tcPr>
              <w:p w14:paraId="113F578D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26,8%</w:t>
                </w:r>
              </w:p>
            </w:tc>
            <w:tc>
              <w:tcPr>
                <w:tcW w:w="625" w:type="pct"/>
              </w:tcPr>
              <w:p w14:paraId="460E7A43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17,3%</w:t>
                </w:r>
              </w:p>
            </w:tc>
            <w:tc>
              <w:tcPr>
                <w:tcW w:w="626" w:type="pct"/>
              </w:tcPr>
              <w:p w14:paraId="34754577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14,9%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1B401FCF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2B260A1F" w14:textId="06110A4A" w:rsidTr="00F74448">
            <w:trPr>
              <w:jc w:val="center"/>
            </w:trPr>
            <w:tc>
              <w:tcPr>
                <w:tcW w:w="625" w:type="pct"/>
                <w:shd w:val="clear" w:color="auto" w:fill="auto"/>
              </w:tcPr>
              <w:p w14:paraId="414A6EB0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A.S.2018/19</w:t>
                </w:r>
              </w:p>
            </w:tc>
            <w:tc>
              <w:tcPr>
                <w:tcW w:w="625" w:type="pct"/>
                <w:shd w:val="clear" w:color="auto" w:fill="auto"/>
                <w:vAlign w:val="center"/>
              </w:tcPr>
              <w:p w14:paraId="5F8523DC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20,5%</w:t>
                </w:r>
              </w:p>
            </w:tc>
            <w:tc>
              <w:tcPr>
                <w:tcW w:w="625" w:type="pct"/>
                <w:shd w:val="clear" w:color="auto" w:fill="auto"/>
                <w:vAlign w:val="center"/>
              </w:tcPr>
              <w:p w14:paraId="11BDAB88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25,7%</w:t>
                </w:r>
              </w:p>
            </w:tc>
            <w:tc>
              <w:tcPr>
                <w:tcW w:w="625" w:type="pct"/>
                <w:shd w:val="clear" w:color="auto" w:fill="auto"/>
                <w:vAlign w:val="center"/>
              </w:tcPr>
              <w:p w14:paraId="346A3681" w14:textId="77777777" w:rsidR="009F1FCF" w:rsidRPr="008A60D5" w:rsidRDefault="009F1FCF" w:rsidP="00536BA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46,2%</w:t>
                </w:r>
              </w:p>
            </w:tc>
            <w:tc>
              <w:tcPr>
                <w:tcW w:w="625" w:type="pct"/>
                <w:shd w:val="clear" w:color="auto" w:fill="auto"/>
                <w:vAlign w:val="center"/>
              </w:tcPr>
              <w:p w14:paraId="69B9D23F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22,8%</w:t>
                </w:r>
              </w:p>
            </w:tc>
            <w:tc>
              <w:tcPr>
                <w:tcW w:w="625" w:type="pct"/>
                <w:shd w:val="clear" w:color="auto" w:fill="auto"/>
                <w:vAlign w:val="center"/>
              </w:tcPr>
              <w:p w14:paraId="18C39D7F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18,7%</w:t>
                </w:r>
              </w:p>
            </w:tc>
            <w:tc>
              <w:tcPr>
                <w:tcW w:w="626" w:type="pct"/>
                <w:shd w:val="clear" w:color="auto" w:fill="auto"/>
                <w:vAlign w:val="center"/>
              </w:tcPr>
              <w:p w14:paraId="237DC61D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12,3%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56C4744D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60905E36" w14:textId="49AE8963" w:rsidTr="004F6366">
            <w:trPr>
              <w:jc w:val="center"/>
            </w:trPr>
            <w:tc>
              <w:tcPr>
                <w:tcW w:w="625" w:type="pct"/>
                <w:shd w:val="clear" w:color="auto" w:fill="FFFF00"/>
              </w:tcPr>
              <w:p w14:paraId="6D5F1AF4" w14:textId="77777777" w:rsidR="009F1FCF" w:rsidRPr="005D4E15" w:rsidRDefault="009F1FCF" w:rsidP="00536BAB">
                <w:pPr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A.S.2020/21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7499FEB8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22,4%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52CDD141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23,8%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3CE1808E" w14:textId="77777777" w:rsidR="009F1FCF" w:rsidRPr="008A60D5" w:rsidRDefault="009F1FCF" w:rsidP="00536BA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46,2%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320DAE8A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27,3%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51EDADA3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14,7%</w:t>
                </w:r>
              </w:p>
            </w:tc>
            <w:tc>
              <w:tcPr>
                <w:tcW w:w="626" w:type="pct"/>
                <w:shd w:val="clear" w:color="auto" w:fill="FFFF00"/>
                <w:vAlign w:val="center"/>
              </w:tcPr>
              <w:p w14:paraId="262B2753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11,9%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47D96585" w14:textId="77777777" w:rsidR="009F1FCF" w:rsidRPr="005D4E15" w:rsidRDefault="009F1FCF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9F1FCF" w:rsidRPr="005D4E15" w14:paraId="6A3EB979" w14:textId="77777777" w:rsidTr="00ED46E2">
            <w:trPr>
              <w:jc w:val="center"/>
            </w:trPr>
            <w:tc>
              <w:tcPr>
                <w:tcW w:w="625" w:type="pct"/>
                <w:shd w:val="clear" w:color="auto" w:fill="FFFF00"/>
              </w:tcPr>
              <w:p w14:paraId="346D3A86" w14:textId="63340C4A" w:rsidR="009F1FCF" w:rsidRPr="005D4E15" w:rsidRDefault="009F1FCF" w:rsidP="00C83AB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A.S.21/22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5D6AF3B4" w14:textId="2F816F0A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19,4%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6B14361A" w14:textId="138D8D61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21,3%</w:t>
                </w:r>
              </w:p>
            </w:tc>
            <w:tc>
              <w:tcPr>
                <w:tcW w:w="625" w:type="pct"/>
                <w:shd w:val="clear" w:color="auto" w:fill="FFFF00"/>
                <w:vAlign w:val="center"/>
              </w:tcPr>
              <w:p w14:paraId="016C6B00" w14:textId="7674682B" w:rsidR="009F1FCF" w:rsidRPr="008A60D5" w:rsidRDefault="009F1FCF" w:rsidP="00C83ABB">
                <w:pPr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8A60D5">
                  <w:rPr>
                    <w:b/>
                    <w:color w:val="FF0000"/>
                    <w:sz w:val="18"/>
                    <w:szCs w:val="18"/>
                  </w:rPr>
                  <w:t>40,7%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375193AD" w14:textId="27C0763C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30%</w:t>
                </w:r>
              </w:p>
            </w:tc>
            <w:tc>
              <w:tcPr>
                <w:tcW w:w="625" w:type="pct"/>
                <w:shd w:val="clear" w:color="auto" w:fill="FFFF00"/>
              </w:tcPr>
              <w:p w14:paraId="4F9B21EC" w14:textId="1D84A800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17,5%</w:t>
                </w:r>
              </w:p>
            </w:tc>
            <w:tc>
              <w:tcPr>
                <w:tcW w:w="626" w:type="pct"/>
                <w:shd w:val="clear" w:color="auto" w:fill="FFFF00"/>
              </w:tcPr>
              <w:p w14:paraId="0D714A62" w14:textId="052DD76E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11,9%</w:t>
                </w:r>
              </w:p>
            </w:tc>
            <w:tc>
              <w:tcPr>
                <w:tcW w:w="624" w:type="pct"/>
                <w:vMerge/>
                <w:shd w:val="clear" w:color="auto" w:fill="auto"/>
              </w:tcPr>
              <w:p w14:paraId="4E3F3771" w14:textId="77777777" w:rsidR="009F1FCF" w:rsidRPr="005D4E15" w:rsidRDefault="009F1FCF" w:rsidP="00C83AB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1D7B2D43" w14:textId="5E4AD6A4" w:rsidR="005D4E15" w:rsidRPr="005D4E15" w:rsidRDefault="005D4E15" w:rsidP="005D4E15">
          <w:pPr>
            <w:jc w:val="both"/>
            <w:rPr>
              <w:sz w:val="18"/>
              <w:szCs w:val="18"/>
            </w:rPr>
          </w:pPr>
        </w:p>
        <w:p w14:paraId="19842F8B" w14:textId="77777777" w:rsidR="005D4E15" w:rsidRPr="005D4E15" w:rsidRDefault="005D4E15" w:rsidP="005D4E15">
          <w:pPr>
            <w:jc w:val="center"/>
            <w:rPr>
              <w:sz w:val="18"/>
              <w:szCs w:val="18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  <w:tblGrid>
            <w:gridCol w:w="6279"/>
            <w:gridCol w:w="2404"/>
            <w:gridCol w:w="1759"/>
            <w:gridCol w:w="1919"/>
            <w:gridCol w:w="1916"/>
          </w:tblGrid>
          <w:tr w:rsidR="00F74038" w:rsidRPr="005D4E15" w14:paraId="251643E4" w14:textId="001990B1" w:rsidTr="00F74038">
            <w:trPr>
              <w:trHeight w:val="285"/>
            </w:trPr>
            <w:tc>
              <w:tcPr>
                <w:tcW w:w="4329" w:type="pct"/>
                <w:gridSpan w:val="4"/>
              </w:tcPr>
              <w:p w14:paraId="7F20B6EB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lastRenderedPageBreak/>
                  <w:t>Distribuzione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Inglese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Reading</w:t>
                </w:r>
              </w:p>
            </w:tc>
            <w:tc>
              <w:tcPr>
                <w:tcW w:w="671" w:type="pct"/>
              </w:tcPr>
              <w:p w14:paraId="6FD0879A" w14:textId="55845A3F" w:rsidR="00F74038" w:rsidRPr="005D4E15" w:rsidRDefault="00F74038" w:rsidP="00536BAB">
                <w:pPr>
                  <w:adjustRightInd w:val="0"/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b/>
                    <w:bCs/>
                    <w:color w:val="000000"/>
                    <w:sz w:val="18"/>
                    <w:szCs w:val="18"/>
                  </w:rPr>
                  <w:t>OSSERVAZIONI</w:t>
                </w:r>
              </w:p>
            </w:tc>
          </w:tr>
          <w:tr w:rsidR="00F74038" w:rsidRPr="005D4E15" w14:paraId="750D9970" w14:textId="2DEF0CB8" w:rsidTr="00F74038">
            <w:trPr>
              <w:trHeight w:val="570"/>
            </w:trPr>
            <w:tc>
              <w:tcPr>
                <w:tcW w:w="2199" w:type="pct"/>
                <w:shd w:val="clear" w:color="auto" w:fill="DBE5F1" w:themeFill="accent1" w:themeFillTint="33"/>
              </w:tcPr>
              <w:p w14:paraId="623758AB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  <w:tc>
              <w:tcPr>
                <w:tcW w:w="842" w:type="pct"/>
                <w:shd w:val="clear" w:color="auto" w:fill="DBE5F1" w:themeFill="accent1" w:themeFillTint="33"/>
              </w:tcPr>
              <w:p w14:paraId="005185F8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528D3982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Pre-A1</w:t>
                </w:r>
              </w:p>
            </w:tc>
            <w:tc>
              <w:tcPr>
                <w:tcW w:w="616" w:type="pct"/>
                <w:shd w:val="clear" w:color="auto" w:fill="DBE5F1" w:themeFill="accent1" w:themeFillTint="33"/>
              </w:tcPr>
              <w:p w14:paraId="0EE415D6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5F2659EE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A1</w:t>
                </w:r>
              </w:p>
            </w:tc>
            <w:tc>
              <w:tcPr>
                <w:tcW w:w="672" w:type="pct"/>
                <w:shd w:val="clear" w:color="auto" w:fill="DBE5F1" w:themeFill="accent1" w:themeFillTint="33"/>
              </w:tcPr>
              <w:p w14:paraId="5D54D939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1B1E50C7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A2</w:t>
                </w:r>
              </w:p>
            </w:tc>
            <w:tc>
              <w:tcPr>
                <w:tcW w:w="671" w:type="pct"/>
                <w:shd w:val="clear" w:color="auto" w:fill="DBE5F1" w:themeFill="accent1" w:themeFillTint="33"/>
              </w:tcPr>
              <w:p w14:paraId="46C7B401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F74038" w:rsidRPr="005D4E15" w14:paraId="64B726BE" w14:textId="765156F0" w:rsidTr="00F74038">
            <w:trPr>
              <w:trHeight w:val="285"/>
            </w:trPr>
            <w:tc>
              <w:tcPr>
                <w:tcW w:w="2199" w:type="pct"/>
              </w:tcPr>
              <w:p w14:paraId="25C451E7" w14:textId="77777777" w:rsidR="00F74038" w:rsidRPr="005D4E15" w:rsidRDefault="00F74038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</w:t>
                </w:r>
                <w:r w:rsidRPr="005D4E15">
                  <w:rPr>
                    <w:color w:val="000000"/>
                    <w:sz w:val="18"/>
                    <w:szCs w:val="18"/>
                  </w:rPr>
                  <w:t xml:space="preserve"> .2017/18</w:t>
                </w:r>
              </w:p>
            </w:tc>
            <w:tc>
              <w:tcPr>
                <w:tcW w:w="842" w:type="pct"/>
                <w:vAlign w:val="center"/>
              </w:tcPr>
              <w:p w14:paraId="7786DA44" w14:textId="77777777" w:rsidR="00F74038" w:rsidRPr="00937609" w:rsidRDefault="00F74038" w:rsidP="00536BAB">
                <w:pPr>
                  <w:jc w:val="center"/>
                  <w:rPr>
                    <w:color w:val="FF0000"/>
                    <w:sz w:val="18"/>
                    <w:szCs w:val="18"/>
                  </w:rPr>
                </w:pPr>
                <w:r w:rsidRPr="00937609">
                  <w:rPr>
                    <w:sz w:val="18"/>
                    <w:szCs w:val="18"/>
                  </w:rPr>
                  <w:t>4,8%</w:t>
                </w:r>
              </w:p>
            </w:tc>
            <w:tc>
              <w:tcPr>
                <w:tcW w:w="616" w:type="pct"/>
                <w:vAlign w:val="center"/>
              </w:tcPr>
              <w:p w14:paraId="0B704A42" w14:textId="77777777" w:rsidR="00F74038" w:rsidRPr="00937609" w:rsidRDefault="00F7403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937609">
                  <w:rPr>
                    <w:sz w:val="18"/>
                    <w:szCs w:val="18"/>
                  </w:rPr>
                  <w:t>27,4%</w:t>
                </w:r>
              </w:p>
            </w:tc>
            <w:tc>
              <w:tcPr>
                <w:tcW w:w="672" w:type="pct"/>
                <w:vAlign w:val="center"/>
              </w:tcPr>
              <w:p w14:paraId="6DDD7AA6" w14:textId="77777777" w:rsidR="00F74038" w:rsidRPr="005D4E15" w:rsidRDefault="00F74038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67,9%</w:t>
                </w:r>
              </w:p>
            </w:tc>
            <w:tc>
              <w:tcPr>
                <w:tcW w:w="671" w:type="pct"/>
                <w:vMerge w:val="restart"/>
              </w:tcPr>
              <w:p w14:paraId="29812774" w14:textId="064381B4" w:rsidR="00F74038" w:rsidRPr="005D4E15" w:rsidRDefault="00F74038" w:rsidP="00F74038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5D4E15">
                  <w:rPr>
                    <w:sz w:val="18"/>
                    <w:szCs w:val="18"/>
                  </w:rPr>
                  <w:t>Rispetto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precedente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anno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scolastico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la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percentuale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sz w:val="18"/>
                    <w:szCs w:val="18"/>
                  </w:rPr>
                  <w:t>alu</w:t>
                </w:r>
                <w:r>
                  <w:rPr>
                    <w:sz w:val="18"/>
                    <w:szCs w:val="18"/>
                  </w:rPr>
                  <w:t>nni</w:t>
                </w:r>
                <w:proofErr w:type="spellEnd"/>
                <w:r>
                  <w:rPr>
                    <w:sz w:val="18"/>
                    <w:szCs w:val="18"/>
                  </w:rPr>
                  <w:t xml:space="preserve"> al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preA1 è quasi </w:t>
                </w:r>
                <w:proofErr w:type="spellStart"/>
                <w:r>
                  <w:rPr>
                    <w:sz w:val="18"/>
                    <w:szCs w:val="18"/>
                  </w:rPr>
                  <w:t>stazionaria</w:t>
                </w:r>
                <w:proofErr w:type="spellEnd"/>
                <w:r w:rsidRPr="005D4E15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>
                  <w:rPr>
                    <w:sz w:val="18"/>
                    <w:szCs w:val="18"/>
                  </w:rPr>
                  <w:t>aumente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il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A2</w:t>
                </w:r>
              </w:p>
            </w:tc>
          </w:tr>
          <w:tr w:rsidR="00F74038" w:rsidRPr="005D4E15" w14:paraId="20F3D5C9" w14:textId="5AD36721" w:rsidTr="00B638F1">
            <w:trPr>
              <w:trHeight w:val="285"/>
            </w:trPr>
            <w:tc>
              <w:tcPr>
                <w:tcW w:w="2199" w:type="pct"/>
                <w:shd w:val="clear" w:color="auto" w:fill="FFFFFF" w:themeFill="background1"/>
              </w:tcPr>
              <w:p w14:paraId="61562B5A" w14:textId="77777777" w:rsidR="00F74038" w:rsidRPr="00B638F1" w:rsidRDefault="00F74038" w:rsidP="00B638F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B638F1">
                  <w:rPr>
                    <w:sz w:val="18"/>
                    <w:szCs w:val="18"/>
                  </w:rPr>
                  <w:t>A.S .2018/19</w:t>
                </w:r>
              </w:p>
            </w:tc>
            <w:tc>
              <w:tcPr>
                <w:tcW w:w="842" w:type="pct"/>
                <w:shd w:val="clear" w:color="auto" w:fill="FFFFFF" w:themeFill="background1"/>
              </w:tcPr>
              <w:p w14:paraId="41C9FDDA" w14:textId="77777777" w:rsidR="00F74038" w:rsidRPr="00937609" w:rsidRDefault="00F74038" w:rsidP="00B638F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937609">
                  <w:rPr>
                    <w:sz w:val="18"/>
                    <w:szCs w:val="18"/>
                  </w:rPr>
                  <w:t>1,8%</w:t>
                </w:r>
              </w:p>
            </w:tc>
            <w:tc>
              <w:tcPr>
                <w:tcW w:w="616" w:type="pct"/>
                <w:shd w:val="clear" w:color="auto" w:fill="FFFFFF" w:themeFill="background1"/>
              </w:tcPr>
              <w:p w14:paraId="7D1C6C15" w14:textId="77777777" w:rsidR="00F74038" w:rsidRPr="00937609" w:rsidRDefault="00F74038" w:rsidP="00B638F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937609">
                  <w:rPr>
                    <w:sz w:val="18"/>
                    <w:szCs w:val="18"/>
                  </w:rPr>
                  <w:t>30,4%</w:t>
                </w:r>
              </w:p>
            </w:tc>
            <w:tc>
              <w:tcPr>
                <w:tcW w:w="672" w:type="pct"/>
                <w:shd w:val="clear" w:color="auto" w:fill="auto"/>
              </w:tcPr>
              <w:p w14:paraId="466B644E" w14:textId="77777777" w:rsidR="00F74038" w:rsidRPr="00B638F1" w:rsidRDefault="00F74038" w:rsidP="00B638F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B638F1">
                  <w:rPr>
                    <w:sz w:val="18"/>
                    <w:szCs w:val="18"/>
                  </w:rPr>
                  <w:t>67,8%</w:t>
                </w:r>
              </w:p>
            </w:tc>
            <w:tc>
              <w:tcPr>
                <w:tcW w:w="671" w:type="pct"/>
                <w:vMerge/>
              </w:tcPr>
              <w:p w14:paraId="7B283C98" w14:textId="77777777" w:rsidR="00F74038" w:rsidRPr="005D4E15" w:rsidRDefault="00F74038" w:rsidP="00536BAB">
                <w:pPr>
                  <w:shd w:val="clear" w:color="auto" w:fill="FFFF00"/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F74038" w:rsidRPr="005D4E15" w14:paraId="39226B25" w14:textId="51A98ABB" w:rsidTr="00AF3A81">
            <w:trPr>
              <w:trHeight w:val="285"/>
            </w:trPr>
            <w:tc>
              <w:tcPr>
                <w:tcW w:w="2199" w:type="pct"/>
                <w:shd w:val="clear" w:color="auto" w:fill="FFFF00"/>
              </w:tcPr>
              <w:p w14:paraId="455D4481" w14:textId="77777777" w:rsidR="00F74038" w:rsidRPr="00AF3A81" w:rsidRDefault="00F74038" w:rsidP="00AF3A8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</w:t>
                </w:r>
                <w:r w:rsidRPr="00AF3A81">
                  <w:rPr>
                    <w:sz w:val="18"/>
                    <w:szCs w:val="18"/>
                  </w:rPr>
                  <w:t xml:space="preserve"> .2020/21</w:t>
                </w:r>
              </w:p>
            </w:tc>
            <w:tc>
              <w:tcPr>
                <w:tcW w:w="842" w:type="pct"/>
                <w:shd w:val="clear" w:color="auto" w:fill="FFFF00"/>
              </w:tcPr>
              <w:p w14:paraId="2619E374" w14:textId="77777777" w:rsidR="00F74038" w:rsidRPr="00937609" w:rsidRDefault="00F74038" w:rsidP="00AF3A81">
                <w:pPr>
                  <w:adjustRightInd w:val="0"/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937609">
                  <w:rPr>
                    <w:b/>
                    <w:color w:val="FF0000"/>
                    <w:sz w:val="18"/>
                    <w:szCs w:val="18"/>
                  </w:rPr>
                  <w:t>5,6%</w:t>
                </w:r>
              </w:p>
            </w:tc>
            <w:tc>
              <w:tcPr>
                <w:tcW w:w="616" w:type="pct"/>
                <w:shd w:val="clear" w:color="auto" w:fill="FFFF00"/>
              </w:tcPr>
              <w:p w14:paraId="4A37A3C5" w14:textId="77777777" w:rsidR="00F74038" w:rsidRPr="00937609" w:rsidRDefault="00F74038" w:rsidP="00AF3A8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937609">
                  <w:rPr>
                    <w:sz w:val="18"/>
                    <w:szCs w:val="18"/>
                  </w:rPr>
                  <w:t>21,7%</w:t>
                </w:r>
              </w:p>
            </w:tc>
            <w:tc>
              <w:tcPr>
                <w:tcW w:w="672" w:type="pct"/>
                <w:shd w:val="clear" w:color="auto" w:fill="FFFF00"/>
              </w:tcPr>
              <w:p w14:paraId="5392931C" w14:textId="77777777" w:rsidR="00F74038" w:rsidRPr="00AF3A81" w:rsidRDefault="00F74038" w:rsidP="00AF3A8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AF3A81">
                  <w:rPr>
                    <w:sz w:val="18"/>
                    <w:szCs w:val="18"/>
                  </w:rPr>
                  <w:t>72,7%</w:t>
                </w:r>
              </w:p>
            </w:tc>
            <w:tc>
              <w:tcPr>
                <w:tcW w:w="671" w:type="pct"/>
                <w:vMerge/>
              </w:tcPr>
              <w:p w14:paraId="703BF6FB" w14:textId="77777777" w:rsidR="00F74038" w:rsidRPr="005D4E15" w:rsidRDefault="00F74038" w:rsidP="00536BAB">
                <w:pPr>
                  <w:shd w:val="clear" w:color="auto" w:fill="FFFF00"/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F74038" w:rsidRPr="005D4E15" w14:paraId="75C3E9CE" w14:textId="477EED39" w:rsidTr="00AF3A81">
            <w:trPr>
              <w:trHeight w:val="285"/>
            </w:trPr>
            <w:tc>
              <w:tcPr>
                <w:tcW w:w="2199" w:type="pct"/>
                <w:shd w:val="clear" w:color="auto" w:fill="FFFF00"/>
              </w:tcPr>
              <w:p w14:paraId="42B47AE7" w14:textId="21106C93" w:rsidR="00F74038" w:rsidRPr="005D4E15" w:rsidRDefault="00F74038" w:rsidP="00AF3A81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842" w:type="pct"/>
                <w:shd w:val="clear" w:color="auto" w:fill="FFFF00"/>
              </w:tcPr>
              <w:p w14:paraId="20DBDA8B" w14:textId="6A68ACE6" w:rsidR="00F74038" w:rsidRPr="00937609" w:rsidRDefault="00F74038" w:rsidP="00AF3A81">
                <w:pPr>
                  <w:adjustRightInd w:val="0"/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937609">
                  <w:rPr>
                    <w:b/>
                    <w:color w:val="FF0000"/>
                    <w:sz w:val="18"/>
                    <w:szCs w:val="18"/>
                  </w:rPr>
                  <w:t>5%</w:t>
                </w:r>
              </w:p>
            </w:tc>
            <w:tc>
              <w:tcPr>
                <w:tcW w:w="616" w:type="pct"/>
                <w:shd w:val="clear" w:color="auto" w:fill="FFFF00"/>
              </w:tcPr>
              <w:p w14:paraId="2D5BCC2E" w14:textId="6A8EA6AE" w:rsidR="00F74038" w:rsidRPr="00AF3A81" w:rsidRDefault="00F74038" w:rsidP="00536BAB">
                <w:pPr>
                  <w:shd w:val="clear" w:color="auto" w:fill="FFFF00"/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AF3A81">
                  <w:rPr>
                    <w:sz w:val="18"/>
                    <w:szCs w:val="18"/>
                  </w:rPr>
                  <w:t>17,5%</w:t>
                </w:r>
              </w:p>
            </w:tc>
            <w:tc>
              <w:tcPr>
                <w:tcW w:w="672" w:type="pct"/>
                <w:shd w:val="clear" w:color="auto" w:fill="FFFF00"/>
              </w:tcPr>
              <w:p w14:paraId="35B4D7B4" w14:textId="1234B0DF" w:rsidR="00F74038" w:rsidRPr="00AF3A81" w:rsidRDefault="00F74038" w:rsidP="00536BAB">
                <w:pPr>
                  <w:shd w:val="clear" w:color="auto" w:fill="FFFF00"/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AF3A81">
                  <w:rPr>
                    <w:sz w:val="18"/>
                    <w:szCs w:val="18"/>
                  </w:rPr>
                  <w:t>77,5%</w:t>
                </w:r>
              </w:p>
            </w:tc>
            <w:tc>
              <w:tcPr>
                <w:tcW w:w="671" w:type="pct"/>
                <w:vMerge/>
              </w:tcPr>
              <w:p w14:paraId="6B5F8F3A" w14:textId="77777777" w:rsidR="00F74038" w:rsidRDefault="00F74038" w:rsidP="00536BAB">
                <w:pPr>
                  <w:shd w:val="clear" w:color="auto" w:fill="FFFF00"/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355FAC61" w14:textId="66B93835" w:rsidR="0096618E" w:rsidRDefault="0096618E" w:rsidP="005D4E15">
          <w:pPr>
            <w:jc w:val="both"/>
            <w:rPr>
              <w:sz w:val="18"/>
              <w:szCs w:val="18"/>
            </w:rPr>
          </w:pPr>
        </w:p>
        <w:p w14:paraId="13A21368" w14:textId="77777777" w:rsidR="005D4E15" w:rsidRPr="005D4E15" w:rsidRDefault="005D4E15" w:rsidP="005D4E15">
          <w:pPr>
            <w:jc w:val="both"/>
            <w:rPr>
              <w:sz w:val="18"/>
              <w:szCs w:val="18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  <w:tblGrid>
            <w:gridCol w:w="6279"/>
            <w:gridCol w:w="2404"/>
            <w:gridCol w:w="1759"/>
            <w:gridCol w:w="1919"/>
            <w:gridCol w:w="1916"/>
          </w:tblGrid>
          <w:tr w:rsidR="00446247" w:rsidRPr="005D4E15" w14:paraId="66B4A30F" w14:textId="13E0BC7A" w:rsidTr="00446247">
            <w:trPr>
              <w:trHeight w:val="285"/>
            </w:trPr>
            <w:tc>
              <w:tcPr>
                <w:tcW w:w="4329" w:type="pct"/>
                <w:gridSpan w:val="4"/>
              </w:tcPr>
              <w:p w14:paraId="4BCF31C1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Distribuzione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degli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studenti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nei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livelli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di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apprendimento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>Inglese</w:t>
                </w:r>
                <w:proofErr w:type="spellEnd"/>
                <w:r w:rsidRPr="005D4E15">
                  <w:rPr>
                    <w:b/>
                    <w:bCs/>
                    <w:color w:val="000000"/>
                    <w:sz w:val="18"/>
                    <w:szCs w:val="18"/>
                  </w:rPr>
                  <w:t xml:space="preserve"> Listening</w:t>
                </w:r>
              </w:p>
            </w:tc>
            <w:tc>
              <w:tcPr>
                <w:tcW w:w="671" w:type="pct"/>
              </w:tcPr>
              <w:p w14:paraId="2FAB604D" w14:textId="58B93320" w:rsidR="00446247" w:rsidRPr="005D4E15" w:rsidRDefault="00446247" w:rsidP="00536BAB">
                <w:pPr>
                  <w:adjustRightInd w:val="0"/>
                  <w:jc w:val="center"/>
                  <w:rPr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b/>
                    <w:bCs/>
                    <w:color w:val="000000"/>
                    <w:sz w:val="18"/>
                    <w:szCs w:val="18"/>
                  </w:rPr>
                  <w:t>OSSERVAZIONI</w:t>
                </w:r>
              </w:p>
            </w:tc>
          </w:tr>
          <w:tr w:rsidR="00446247" w:rsidRPr="005D4E15" w14:paraId="7A720E68" w14:textId="5C9A247E" w:rsidTr="00446247">
            <w:trPr>
              <w:trHeight w:val="570"/>
            </w:trPr>
            <w:tc>
              <w:tcPr>
                <w:tcW w:w="2199" w:type="pct"/>
                <w:shd w:val="solid" w:color="D3DEE2" w:fill="000000"/>
              </w:tcPr>
              <w:p w14:paraId="3AE07082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Classi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>/</w:t>
                </w: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Istituto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>/</w:t>
                </w: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Dettaglio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</w:t>
                </w: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territoriale</w:t>
                </w:r>
                <w:proofErr w:type="spellEnd"/>
              </w:p>
            </w:tc>
            <w:tc>
              <w:tcPr>
                <w:tcW w:w="842" w:type="pct"/>
                <w:shd w:val="solid" w:color="D3DEE2" w:fill="000000"/>
              </w:tcPr>
              <w:p w14:paraId="4F4900F2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3EB615F6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Pre-A1</w:t>
                </w:r>
              </w:p>
            </w:tc>
            <w:tc>
              <w:tcPr>
                <w:tcW w:w="616" w:type="pct"/>
                <w:shd w:val="solid" w:color="D3DEE2" w:fill="000000"/>
              </w:tcPr>
              <w:p w14:paraId="6A75543C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322D61C8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A1</w:t>
                </w:r>
              </w:p>
            </w:tc>
            <w:tc>
              <w:tcPr>
                <w:tcW w:w="672" w:type="pct"/>
                <w:shd w:val="solid" w:color="D3DEE2" w:fill="000000"/>
              </w:tcPr>
              <w:p w14:paraId="120D0349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Studenti</w:t>
                </w:r>
                <w:proofErr w:type="spellEnd"/>
              </w:p>
              <w:p w14:paraId="1843C1E4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proofErr w:type="spellStart"/>
                <w:r w:rsidRPr="005D4E15">
                  <w:rPr>
                    <w:color w:val="000000"/>
                    <w:sz w:val="18"/>
                    <w:szCs w:val="18"/>
                  </w:rPr>
                  <w:t>livello</w:t>
                </w:r>
                <w:proofErr w:type="spellEnd"/>
                <w:r w:rsidRPr="005D4E15">
                  <w:rPr>
                    <w:color w:val="000000"/>
                    <w:sz w:val="18"/>
                    <w:szCs w:val="18"/>
                  </w:rPr>
                  <w:t xml:space="preserve"> A2</w:t>
                </w:r>
              </w:p>
            </w:tc>
            <w:tc>
              <w:tcPr>
                <w:tcW w:w="671" w:type="pct"/>
                <w:shd w:val="solid" w:color="D3DEE2" w:fill="000000"/>
              </w:tcPr>
              <w:p w14:paraId="2076CA4B" w14:textId="77777777" w:rsidR="00446247" w:rsidRPr="005D4E15" w:rsidRDefault="00446247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</w:p>
            </w:tc>
          </w:tr>
          <w:tr w:rsidR="00EA0786" w:rsidRPr="005D4E15" w14:paraId="2B9BD990" w14:textId="083B74E5" w:rsidTr="00446247">
            <w:trPr>
              <w:trHeight w:val="285"/>
            </w:trPr>
            <w:tc>
              <w:tcPr>
                <w:tcW w:w="2199" w:type="pct"/>
              </w:tcPr>
              <w:p w14:paraId="049FB009" w14:textId="77777777" w:rsidR="00EA0786" w:rsidRPr="005D4E15" w:rsidRDefault="00EA0786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</w:t>
                </w:r>
                <w:r w:rsidRPr="005D4E15">
                  <w:rPr>
                    <w:color w:val="000000"/>
                    <w:sz w:val="18"/>
                    <w:szCs w:val="18"/>
                  </w:rPr>
                  <w:t xml:space="preserve"> .2017/18</w:t>
                </w:r>
              </w:p>
            </w:tc>
            <w:tc>
              <w:tcPr>
                <w:tcW w:w="842" w:type="pct"/>
                <w:vAlign w:val="center"/>
              </w:tcPr>
              <w:p w14:paraId="7D30ED4E" w14:textId="77777777" w:rsidR="00EA0786" w:rsidRPr="00CB4F79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CB4F79">
                  <w:rPr>
                    <w:sz w:val="18"/>
                    <w:szCs w:val="18"/>
                  </w:rPr>
                  <w:t>5,4%</w:t>
                </w:r>
              </w:p>
            </w:tc>
            <w:tc>
              <w:tcPr>
                <w:tcW w:w="616" w:type="pct"/>
                <w:vAlign w:val="center"/>
              </w:tcPr>
              <w:p w14:paraId="590CD7B3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51,8%</w:t>
                </w:r>
              </w:p>
            </w:tc>
            <w:tc>
              <w:tcPr>
                <w:tcW w:w="672" w:type="pct"/>
                <w:vAlign w:val="center"/>
              </w:tcPr>
              <w:p w14:paraId="5CBBCC5C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42,9%</w:t>
                </w:r>
              </w:p>
            </w:tc>
            <w:tc>
              <w:tcPr>
                <w:tcW w:w="671" w:type="pct"/>
                <w:vMerge w:val="restart"/>
              </w:tcPr>
              <w:p w14:paraId="720B3839" w14:textId="77777777" w:rsidR="00EA0786" w:rsidRPr="005D4E15" w:rsidRDefault="00EA0786" w:rsidP="00EA0786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Il </w:t>
                </w:r>
                <w:proofErr w:type="spellStart"/>
                <w:r>
                  <w:rPr>
                    <w:sz w:val="18"/>
                    <w:szCs w:val="18"/>
                  </w:rPr>
                  <w:t>livello</w:t>
                </w:r>
                <w:proofErr w:type="spellEnd"/>
                <w:r>
                  <w:rPr>
                    <w:sz w:val="18"/>
                    <w:szCs w:val="18"/>
                  </w:rPr>
                  <w:t xml:space="preserve"> A2 è </w:t>
                </w:r>
                <w:proofErr w:type="spellStart"/>
                <w:r>
                  <w:rPr>
                    <w:sz w:val="18"/>
                    <w:szCs w:val="18"/>
                  </w:rPr>
                  <w:t>aumentato</w:t>
                </w:r>
                <w:proofErr w:type="spellEnd"/>
                <w:r>
                  <w:rPr>
                    <w:sz w:val="18"/>
                    <w:szCs w:val="18"/>
                  </w:rPr>
                  <w:t xml:space="preserve"> di 12 </w:t>
                </w:r>
                <w:proofErr w:type="spellStart"/>
                <w:r>
                  <w:rPr>
                    <w:sz w:val="18"/>
                    <w:szCs w:val="18"/>
                  </w:rPr>
                  <w:t>punti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percentuale</w:t>
                </w:r>
                <w:proofErr w:type="spellEnd"/>
                <w:r>
                  <w:rPr>
                    <w:sz w:val="18"/>
                    <w:szCs w:val="18"/>
                  </w:rPr>
                  <w:t>.</w:t>
                </w:r>
              </w:p>
              <w:p w14:paraId="6C0019E7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A0786" w:rsidRPr="005D4E15" w14:paraId="63C0F631" w14:textId="5AEEB345" w:rsidTr="00DA1B89">
            <w:trPr>
              <w:trHeight w:val="285"/>
            </w:trPr>
            <w:tc>
              <w:tcPr>
                <w:tcW w:w="2199" w:type="pct"/>
                <w:shd w:val="clear" w:color="auto" w:fill="FFFFFF" w:themeFill="background1"/>
              </w:tcPr>
              <w:p w14:paraId="14F6319F" w14:textId="77777777" w:rsidR="00EA0786" w:rsidRPr="005D4E15" w:rsidRDefault="00EA0786" w:rsidP="00536BAB">
                <w:pPr>
                  <w:adjustRightInd w:val="0"/>
                  <w:jc w:val="center"/>
                  <w:rPr>
                    <w:color w:val="000000"/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</w:t>
                </w:r>
                <w:r w:rsidRPr="005D4E15">
                  <w:rPr>
                    <w:color w:val="000000"/>
                    <w:sz w:val="18"/>
                    <w:szCs w:val="18"/>
                  </w:rPr>
                  <w:t xml:space="preserve"> .2018/19</w:t>
                </w:r>
              </w:p>
            </w:tc>
            <w:tc>
              <w:tcPr>
                <w:tcW w:w="842" w:type="pct"/>
                <w:shd w:val="clear" w:color="auto" w:fill="FFFFFF" w:themeFill="background1"/>
                <w:vAlign w:val="center"/>
              </w:tcPr>
              <w:p w14:paraId="43DA5F1A" w14:textId="77777777" w:rsidR="00EA0786" w:rsidRPr="00CB4F79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CB4F79">
                  <w:rPr>
                    <w:sz w:val="18"/>
                    <w:szCs w:val="18"/>
                  </w:rPr>
                  <w:t>1,8%</w:t>
                </w:r>
              </w:p>
            </w:tc>
            <w:tc>
              <w:tcPr>
                <w:tcW w:w="616" w:type="pct"/>
                <w:shd w:val="clear" w:color="auto" w:fill="FFFFFF" w:themeFill="background1"/>
                <w:vAlign w:val="center"/>
              </w:tcPr>
              <w:p w14:paraId="2B7F4715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49,7%</w:t>
                </w:r>
              </w:p>
            </w:tc>
            <w:tc>
              <w:tcPr>
                <w:tcW w:w="672" w:type="pct"/>
                <w:shd w:val="clear" w:color="auto" w:fill="FFFFFF" w:themeFill="background1"/>
                <w:vAlign w:val="center"/>
              </w:tcPr>
              <w:p w14:paraId="4CD6B3EA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48,5%</w:t>
                </w:r>
              </w:p>
            </w:tc>
            <w:tc>
              <w:tcPr>
                <w:tcW w:w="671" w:type="pct"/>
                <w:vMerge/>
                <w:shd w:val="clear" w:color="auto" w:fill="FFFF00"/>
              </w:tcPr>
              <w:p w14:paraId="12603DC1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A0786" w:rsidRPr="005D4E15" w14:paraId="3886C95D" w14:textId="112DC6DE" w:rsidTr="00446247">
            <w:trPr>
              <w:trHeight w:val="285"/>
            </w:trPr>
            <w:tc>
              <w:tcPr>
                <w:tcW w:w="2199" w:type="pct"/>
                <w:shd w:val="clear" w:color="auto" w:fill="FFFF00"/>
              </w:tcPr>
              <w:p w14:paraId="7CB19C00" w14:textId="77777777" w:rsidR="00EA0786" w:rsidRPr="005D4E15" w:rsidRDefault="00EA0786" w:rsidP="00536BAB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A.S. 2020/21</w:t>
                </w:r>
              </w:p>
            </w:tc>
            <w:tc>
              <w:tcPr>
                <w:tcW w:w="842" w:type="pct"/>
                <w:shd w:val="clear" w:color="auto" w:fill="FFFF00"/>
                <w:vAlign w:val="center"/>
              </w:tcPr>
              <w:p w14:paraId="44BAA2E9" w14:textId="77777777" w:rsidR="00EA0786" w:rsidRPr="00E5399D" w:rsidRDefault="00EA0786" w:rsidP="00E5399D">
                <w:pPr>
                  <w:adjustRightInd w:val="0"/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E5399D">
                  <w:rPr>
                    <w:b/>
                    <w:color w:val="FF0000"/>
                    <w:sz w:val="18"/>
                    <w:szCs w:val="18"/>
                  </w:rPr>
                  <w:t>4,9%</w:t>
                </w:r>
              </w:p>
            </w:tc>
            <w:tc>
              <w:tcPr>
                <w:tcW w:w="616" w:type="pct"/>
                <w:shd w:val="clear" w:color="auto" w:fill="FFFF00"/>
                <w:vAlign w:val="center"/>
              </w:tcPr>
              <w:p w14:paraId="4708A8AC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48,3%</w:t>
                </w:r>
              </w:p>
            </w:tc>
            <w:tc>
              <w:tcPr>
                <w:tcW w:w="672" w:type="pct"/>
                <w:shd w:val="clear" w:color="auto" w:fill="FFFF00"/>
                <w:vAlign w:val="center"/>
              </w:tcPr>
              <w:p w14:paraId="323BBB22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sz w:val="18"/>
                    <w:szCs w:val="18"/>
                  </w:rPr>
                  <w:t>46,9%</w:t>
                </w:r>
              </w:p>
            </w:tc>
            <w:tc>
              <w:tcPr>
                <w:tcW w:w="671" w:type="pct"/>
                <w:vMerge/>
                <w:shd w:val="clear" w:color="auto" w:fill="FFFF00"/>
              </w:tcPr>
              <w:p w14:paraId="2432FD81" w14:textId="7777777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  <w:tr w:rsidR="00EA0786" w:rsidRPr="005D4E15" w14:paraId="1F3E164C" w14:textId="533402F2" w:rsidTr="00446247">
            <w:trPr>
              <w:trHeight w:val="285"/>
            </w:trPr>
            <w:tc>
              <w:tcPr>
                <w:tcW w:w="2199" w:type="pct"/>
                <w:shd w:val="clear" w:color="auto" w:fill="FFFF00"/>
              </w:tcPr>
              <w:p w14:paraId="3C7DD07D" w14:textId="112B9D09" w:rsidR="00EA0786" w:rsidRPr="005D4E15" w:rsidRDefault="00EA0786" w:rsidP="00536BAB">
                <w:pPr>
                  <w:adjustRightInd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A.S.2021/22</w:t>
                </w:r>
              </w:p>
            </w:tc>
            <w:tc>
              <w:tcPr>
                <w:tcW w:w="842" w:type="pct"/>
                <w:shd w:val="clear" w:color="auto" w:fill="FFFF00"/>
                <w:vAlign w:val="center"/>
              </w:tcPr>
              <w:p w14:paraId="41B4313D" w14:textId="4197F05A" w:rsidR="00EA0786" w:rsidRPr="00E5399D" w:rsidRDefault="00EA0786" w:rsidP="00E5399D">
                <w:pPr>
                  <w:adjustRightInd w:val="0"/>
                  <w:jc w:val="center"/>
                  <w:rPr>
                    <w:b/>
                    <w:color w:val="FF0000"/>
                    <w:sz w:val="18"/>
                    <w:szCs w:val="18"/>
                  </w:rPr>
                </w:pPr>
                <w:r w:rsidRPr="00E5399D">
                  <w:rPr>
                    <w:b/>
                    <w:color w:val="FF0000"/>
                    <w:sz w:val="18"/>
                    <w:szCs w:val="18"/>
                  </w:rPr>
                  <w:t>3,1%</w:t>
                </w:r>
              </w:p>
            </w:tc>
            <w:tc>
              <w:tcPr>
                <w:tcW w:w="616" w:type="pct"/>
                <w:shd w:val="clear" w:color="auto" w:fill="FFFF00"/>
                <w:vAlign w:val="center"/>
              </w:tcPr>
              <w:p w14:paraId="38D1C53B" w14:textId="52C86E05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38,1%</w:t>
                </w:r>
              </w:p>
            </w:tc>
            <w:tc>
              <w:tcPr>
                <w:tcW w:w="672" w:type="pct"/>
                <w:shd w:val="clear" w:color="auto" w:fill="FFFF00"/>
                <w:vAlign w:val="center"/>
              </w:tcPr>
              <w:p w14:paraId="62883AA1" w14:textId="16EC2137" w:rsidR="00EA0786" w:rsidRPr="005D4E15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58,8%</w:t>
                </w:r>
              </w:p>
            </w:tc>
            <w:tc>
              <w:tcPr>
                <w:tcW w:w="671" w:type="pct"/>
                <w:vMerge/>
                <w:shd w:val="clear" w:color="auto" w:fill="FFFF00"/>
              </w:tcPr>
              <w:p w14:paraId="0D61E9E4" w14:textId="77777777" w:rsidR="00EA0786" w:rsidRDefault="00EA0786" w:rsidP="00536BAB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4833BF6B" w14:textId="25BC124B" w:rsidR="00674B7A" w:rsidRPr="005D4E15" w:rsidRDefault="00674B7A" w:rsidP="00674B7A">
          <w:pPr>
            <w:spacing w:after="200" w:line="276" w:lineRule="auto"/>
            <w:rPr>
              <w:sz w:val="18"/>
              <w:szCs w:val="18"/>
            </w:rPr>
          </w:pPr>
        </w:p>
        <w:tbl>
          <w:tblPr>
            <w:tblStyle w:val="Grigliatabella"/>
            <w:tblW w:w="0" w:type="auto"/>
            <w:tblLook w:val="04A0" w:firstRow="1" w:lastRow="0" w:firstColumn="1" w:lastColumn="0" w:noHBand="0" w:noVBand="1"/>
          </w:tblPr>
          <w:tblGrid>
            <w:gridCol w:w="14277"/>
          </w:tblGrid>
          <w:tr w:rsidR="00674B7A" w:rsidRPr="005D4E15" w14:paraId="24A7FF5A" w14:textId="77777777" w:rsidTr="00EF2EA5">
            <w:tc>
              <w:tcPr>
                <w:tcW w:w="14427" w:type="dxa"/>
              </w:tcPr>
              <w:p w14:paraId="04434B2F" w14:textId="77777777" w:rsidR="00674B7A" w:rsidRPr="005D4E15" w:rsidRDefault="00674B7A" w:rsidP="00F44A26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 w:rsidRPr="005D4E15">
                  <w:rPr>
                    <w:b/>
                    <w:bCs/>
                    <w:sz w:val="18"/>
                    <w:szCs w:val="18"/>
                  </w:rPr>
                  <w:t>RISULTATI A DISTANZA NELLA SCUOLA SECONDARIA DI I GRADO</w:t>
                </w:r>
              </w:p>
            </w:tc>
          </w:tr>
        </w:tbl>
        <w:p w14:paraId="5BFBD8CA" w14:textId="77777777" w:rsidR="00674B7A" w:rsidRPr="005D4E15" w:rsidRDefault="00674B7A" w:rsidP="00674B7A">
          <w:pPr>
            <w:spacing w:after="200" w:line="276" w:lineRule="auto"/>
            <w:jc w:val="both"/>
            <w:rPr>
              <w:b/>
              <w:bCs/>
              <w:sz w:val="18"/>
              <w:szCs w:val="18"/>
            </w:rPr>
          </w:pPr>
        </w:p>
        <w:p w14:paraId="17E79108" w14:textId="77777777" w:rsidR="00674B7A" w:rsidRPr="005D4E15" w:rsidRDefault="00674B7A" w:rsidP="00674B7A">
          <w:pPr>
            <w:spacing w:after="200" w:line="276" w:lineRule="auto"/>
            <w:rPr>
              <w:sz w:val="18"/>
              <w:szCs w:val="18"/>
            </w:rPr>
          </w:pPr>
        </w:p>
        <w:tbl>
          <w:tblPr>
            <w:tblStyle w:val="Grigliatabella"/>
            <w:tblW w:w="5000" w:type="pct"/>
            <w:tblLook w:val="04A0" w:firstRow="1" w:lastRow="0" w:firstColumn="1" w:lastColumn="0" w:noHBand="0" w:noVBand="1"/>
          </w:tblPr>
          <w:tblGrid>
            <w:gridCol w:w="2611"/>
            <w:gridCol w:w="2334"/>
            <w:gridCol w:w="2333"/>
            <w:gridCol w:w="2333"/>
            <w:gridCol w:w="2333"/>
            <w:gridCol w:w="2333"/>
          </w:tblGrid>
          <w:tr w:rsidR="00EB233D" w:rsidRPr="005D4E15" w14:paraId="4676A7CE" w14:textId="618FBC0E" w:rsidTr="00EB233D">
            <w:tc>
              <w:tcPr>
                <w:tcW w:w="914" w:type="pct"/>
              </w:tcPr>
              <w:p w14:paraId="29B3A657" w14:textId="77777777" w:rsidR="00EB233D" w:rsidRPr="005D4E15" w:rsidRDefault="00EB233D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7" w:type="pct"/>
              </w:tcPr>
              <w:p w14:paraId="6C01278D" w14:textId="6613DD85" w:rsidR="00EB233D" w:rsidRPr="005D4E15" w:rsidRDefault="009D5CED" w:rsidP="00EF2EA5">
                <w:pPr>
                  <w:spacing w:after="200" w:line="276" w:lineRule="auto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</w:t>
                </w:r>
                <w:r w:rsidR="00EB233D" w:rsidRPr="005D4E15">
                  <w:rPr>
                    <w:b/>
                    <w:sz w:val="18"/>
                    <w:szCs w:val="18"/>
                  </w:rPr>
                  <w:t>18/19</w:t>
                </w:r>
              </w:p>
            </w:tc>
            <w:tc>
              <w:tcPr>
                <w:tcW w:w="817" w:type="pct"/>
              </w:tcPr>
              <w:p w14:paraId="03574529" w14:textId="77777777" w:rsidR="00EB233D" w:rsidRPr="005D4E15" w:rsidRDefault="00EB233D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7" w:type="pct"/>
              </w:tcPr>
              <w:p w14:paraId="4604EFF7" w14:textId="1FC4BAF9" w:rsidR="00EB233D" w:rsidRPr="005D4E15" w:rsidRDefault="004E51CC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</w:t>
                </w:r>
                <w:r w:rsidR="00EB233D" w:rsidRPr="005D4E15">
                  <w:rPr>
                    <w:b/>
                    <w:sz w:val="18"/>
                    <w:szCs w:val="18"/>
                  </w:rPr>
                  <w:t>20/21</w:t>
                </w:r>
              </w:p>
            </w:tc>
            <w:tc>
              <w:tcPr>
                <w:tcW w:w="817" w:type="pct"/>
              </w:tcPr>
              <w:p w14:paraId="5A4533E3" w14:textId="4C41F96F" w:rsidR="00EB233D" w:rsidRPr="005D4E15" w:rsidRDefault="00EB233D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 w:rsidRPr="005D4E15">
                  <w:rPr>
                    <w:b/>
                    <w:sz w:val="18"/>
                    <w:szCs w:val="18"/>
                  </w:rPr>
                  <w:t>INDICATORI</w:t>
                </w:r>
              </w:p>
            </w:tc>
            <w:tc>
              <w:tcPr>
                <w:tcW w:w="817" w:type="pct"/>
              </w:tcPr>
              <w:p w14:paraId="622E400C" w14:textId="6024F701" w:rsidR="00EB233D" w:rsidRPr="005D4E15" w:rsidRDefault="00BD1EDC" w:rsidP="00EF2EA5">
                <w:pPr>
                  <w:spacing w:after="200" w:line="276" w:lineRule="auto"/>
                  <w:jc w:val="center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2021/22</w:t>
                </w:r>
              </w:p>
            </w:tc>
          </w:tr>
          <w:tr w:rsidR="00EB233D" w:rsidRPr="005D4E15" w14:paraId="416AEFFC" w14:textId="235BF9D5" w:rsidTr="00EB233D">
            <w:tc>
              <w:tcPr>
                <w:tcW w:w="914" w:type="pct"/>
              </w:tcPr>
              <w:p w14:paraId="511051D7" w14:textId="77777777" w:rsidR="00EB233D" w:rsidRPr="0091483E" w:rsidRDefault="00EB233D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91483E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nella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prova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di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Italiano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del II anno del II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grado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del 2019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dalle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III del I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grado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così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erano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formate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nel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2016 – Fonte INVALSI</w:t>
                </w:r>
              </w:p>
            </w:tc>
            <w:tc>
              <w:tcPr>
                <w:tcW w:w="817" w:type="pct"/>
              </w:tcPr>
              <w:p w14:paraId="7A20944C" w14:textId="471690AF" w:rsidR="00EB233D" w:rsidRPr="0091483E" w:rsidRDefault="009D5CED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 w:rsidRPr="0091483E"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consegguono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risultati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inferiori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italiano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migliorano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matematica</w:t>
                </w:r>
                <w:proofErr w:type="spellEnd"/>
                <w:r w:rsidRPr="0091483E">
                  <w:rPr>
                    <w:sz w:val="18"/>
                    <w:szCs w:val="18"/>
                  </w:rPr>
                  <w:t>.</w:t>
                </w:r>
              </w:p>
            </w:tc>
            <w:tc>
              <w:tcPr>
                <w:tcW w:w="817" w:type="pct"/>
              </w:tcPr>
              <w:p w14:paraId="4EE616BA" w14:textId="77777777" w:rsidR="00EB233D" w:rsidRPr="0091483E" w:rsidRDefault="00EB233D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91483E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nelle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prove di III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secondaria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di primo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grado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del 2021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dalle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V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primaria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così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erano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formate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nel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2018– Fonte INVALSI</w:t>
                </w:r>
              </w:p>
            </w:tc>
            <w:tc>
              <w:tcPr>
                <w:tcW w:w="817" w:type="pct"/>
              </w:tcPr>
              <w:p w14:paraId="6C02C5CB" w14:textId="535D73ED" w:rsidR="00EB233D" w:rsidRPr="0091483E" w:rsidRDefault="00B03310" w:rsidP="00EF2EA5">
                <w:pPr>
                  <w:jc w:val="both"/>
                  <w:rPr>
                    <w:sz w:val="18"/>
                    <w:szCs w:val="18"/>
                  </w:rPr>
                </w:pPr>
                <w:r w:rsidRPr="0091483E"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mostrano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un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miglioramento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per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italiano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; in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matematica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è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pressoché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uguale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;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migliora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il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risultato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in reading non in listening</w:t>
                </w:r>
              </w:p>
            </w:tc>
            <w:tc>
              <w:tcPr>
                <w:tcW w:w="817" w:type="pct"/>
              </w:tcPr>
              <w:p w14:paraId="77175016" w14:textId="7B3BECD3" w:rsidR="00EB233D" w:rsidRPr="0091483E" w:rsidRDefault="00EB233D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91483E">
                  <w:rPr>
                    <w:sz w:val="18"/>
                    <w:szCs w:val="18"/>
                  </w:rPr>
                  <w:t>Punteggio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nelle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prove di III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secondaria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di primo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grado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del 2022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dalle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V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primaria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4408A" w:rsidRPr="0091483E">
                  <w:rPr>
                    <w:sz w:val="18"/>
                    <w:szCs w:val="18"/>
                  </w:rPr>
                  <w:t>così</w:t>
                </w:r>
                <w:proofErr w:type="spellEnd"/>
                <w:r w:rsidR="0064408A" w:rsidRPr="0091483E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="0064408A" w:rsidRPr="0091483E">
                  <w:rPr>
                    <w:sz w:val="18"/>
                    <w:szCs w:val="18"/>
                  </w:rPr>
                  <w:t>erano</w:t>
                </w:r>
                <w:proofErr w:type="spellEnd"/>
                <w:r w:rsidR="0064408A"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4408A" w:rsidRPr="0091483E">
                  <w:rPr>
                    <w:sz w:val="18"/>
                    <w:szCs w:val="18"/>
                  </w:rPr>
                  <w:t>formate</w:t>
                </w:r>
                <w:proofErr w:type="spellEnd"/>
                <w:r w:rsidR="0064408A"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64408A" w:rsidRPr="0091483E">
                  <w:rPr>
                    <w:sz w:val="18"/>
                    <w:szCs w:val="18"/>
                  </w:rPr>
                  <w:t>nel</w:t>
                </w:r>
                <w:proofErr w:type="spellEnd"/>
                <w:r w:rsidR="0064408A" w:rsidRPr="0091483E">
                  <w:rPr>
                    <w:sz w:val="18"/>
                    <w:szCs w:val="18"/>
                  </w:rPr>
                  <w:t xml:space="preserve"> 2019</w:t>
                </w:r>
                <w:r w:rsidRPr="0091483E">
                  <w:rPr>
                    <w:sz w:val="18"/>
                    <w:szCs w:val="18"/>
                  </w:rPr>
                  <w:t>– Fonte INVALSI</w:t>
                </w:r>
              </w:p>
            </w:tc>
            <w:tc>
              <w:tcPr>
                <w:tcW w:w="817" w:type="pct"/>
              </w:tcPr>
              <w:p w14:paraId="1A8C2252" w14:textId="0D41E798" w:rsidR="00EB233D" w:rsidRPr="0091483E" w:rsidRDefault="006E51DB" w:rsidP="00EF2EA5">
                <w:pPr>
                  <w:jc w:val="both"/>
                  <w:rPr>
                    <w:sz w:val="18"/>
                    <w:szCs w:val="18"/>
                  </w:rPr>
                </w:pPr>
                <w:r w:rsidRPr="0091483E"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classi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conseguono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lo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stesso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risultato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italiano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,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migliorano</w:t>
                </w:r>
                <w:proofErr w:type="spellEnd"/>
                <w:r w:rsidRPr="0091483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Pr="0091483E">
                  <w:rPr>
                    <w:sz w:val="18"/>
                    <w:szCs w:val="18"/>
                  </w:rPr>
                  <w:t>matematica</w:t>
                </w:r>
                <w:proofErr w:type="spellEnd"/>
                <w:r w:rsidR="002009D6" w:rsidRPr="0091483E">
                  <w:rPr>
                    <w:sz w:val="18"/>
                    <w:szCs w:val="18"/>
                  </w:rPr>
                  <w:t xml:space="preserve">; </w:t>
                </w:r>
                <w:proofErr w:type="spellStart"/>
                <w:r w:rsidR="00441F42" w:rsidRPr="0091483E">
                  <w:rPr>
                    <w:sz w:val="18"/>
                    <w:szCs w:val="18"/>
                  </w:rPr>
                  <w:t>migliorano</w:t>
                </w:r>
                <w:proofErr w:type="spellEnd"/>
                <w:r w:rsidR="00441F42" w:rsidRPr="0091483E">
                  <w:rPr>
                    <w:sz w:val="18"/>
                    <w:szCs w:val="18"/>
                  </w:rPr>
                  <w:t xml:space="preserve"> in reading, </w:t>
                </w:r>
                <w:proofErr w:type="spellStart"/>
                <w:r w:rsidR="00441F42" w:rsidRPr="0091483E">
                  <w:rPr>
                    <w:sz w:val="18"/>
                    <w:szCs w:val="18"/>
                  </w:rPr>
                  <w:t>peggiorano</w:t>
                </w:r>
                <w:proofErr w:type="spellEnd"/>
                <w:r w:rsidR="00441F42" w:rsidRPr="0091483E">
                  <w:rPr>
                    <w:sz w:val="18"/>
                    <w:szCs w:val="18"/>
                  </w:rPr>
                  <w:t xml:space="preserve"> in </w:t>
                </w:r>
                <w:proofErr w:type="spellStart"/>
                <w:r w:rsidR="00441F42" w:rsidRPr="0091483E">
                  <w:rPr>
                    <w:sz w:val="18"/>
                    <w:szCs w:val="18"/>
                  </w:rPr>
                  <w:t>listenig</w:t>
                </w:r>
                <w:proofErr w:type="spellEnd"/>
              </w:p>
            </w:tc>
          </w:tr>
          <w:tr w:rsidR="004E56AF" w:rsidRPr="005D4E15" w14:paraId="5D99556B" w14:textId="77777777" w:rsidTr="00EB233D">
            <w:tc>
              <w:tcPr>
                <w:tcW w:w="914" w:type="pct"/>
              </w:tcPr>
              <w:p w14:paraId="102D5784" w14:textId="4E684E24" w:rsidR="004E56AF" w:rsidRPr="005D4E15" w:rsidRDefault="004E56AF" w:rsidP="00EF2EA5">
                <w:pPr>
                  <w:jc w:val="both"/>
                  <w:rPr>
                    <w:sz w:val="18"/>
                    <w:szCs w:val="18"/>
                  </w:rPr>
                </w:pPr>
                <w:proofErr w:type="spellStart"/>
                <w:r>
                  <w:rPr>
                    <w:sz w:val="18"/>
                    <w:szCs w:val="18"/>
                  </w:rPr>
                  <w:t>P</w:t>
                </w:r>
                <w:r w:rsidRPr="004E56AF">
                  <w:rPr>
                    <w:sz w:val="18"/>
                    <w:szCs w:val="18"/>
                  </w:rPr>
                  <w:t>unteggio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conseguito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nelle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prove di II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secondaria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di secondo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grado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del 2019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dalle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classi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III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secondarie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di I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grado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così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come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erano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formate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4E56AF">
                  <w:rPr>
                    <w:sz w:val="18"/>
                    <w:szCs w:val="18"/>
                  </w:rPr>
                  <w:t>nel</w:t>
                </w:r>
                <w:proofErr w:type="spellEnd"/>
                <w:r w:rsidRPr="004E56AF">
                  <w:rPr>
                    <w:sz w:val="18"/>
                    <w:szCs w:val="18"/>
                  </w:rPr>
                  <w:t xml:space="preserve"> 2017</w:t>
                </w:r>
                <w:r w:rsidR="00B97671" w:rsidRPr="0091483E">
                  <w:rPr>
                    <w:sz w:val="18"/>
                    <w:szCs w:val="18"/>
                  </w:rPr>
                  <w:t xml:space="preserve"> Fonte INVALSI</w:t>
                </w:r>
              </w:p>
            </w:tc>
            <w:tc>
              <w:tcPr>
                <w:tcW w:w="817" w:type="pct"/>
              </w:tcPr>
              <w:p w14:paraId="3683105C" w14:textId="5957BA9E" w:rsidR="004E56AF" w:rsidRDefault="00A71AEA" w:rsidP="00EF2EA5">
                <w:pPr>
                  <w:spacing w:after="200" w:line="276" w:lineRule="auto"/>
                  <w:jc w:val="both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Le </w:t>
                </w:r>
                <w:proofErr w:type="spellStart"/>
                <w:r>
                  <w:rPr>
                    <w:sz w:val="18"/>
                    <w:szCs w:val="18"/>
                  </w:rPr>
                  <w:t>clas</w:t>
                </w:r>
                <w:r w:rsidR="00A44E93">
                  <w:rPr>
                    <w:sz w:val="18"/>
                    <w:szCs w:val="18"/>
                  </w:rPr>
                  <w:t>si</w:t>
                </w:r>
                <w:proofErr w:type="spellEnd"/>
                <w:r w:rsidR="00A44E9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A44E93">
                  <w:rPr>
                    <w:sz w:val="18"/>
                    <w:szCs w:val="18"/>
                  </w:rPr>
                  <w:t>conseguono</w:t>
                </w:r>
                <w:proofErr w:type="spellEnd"/>
                <w:r w:rsidR="00A44E9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A44E93">
                  <w:rPr>
                    <w:sz w:val="18"/>
                    <w:szCs w:val="18"/>
                  </w:rPr>
                  <w:t>risultati</w:t>
                </w:r>
                <w:proofErr w:type="spellEnd"/>
                <w:r w:rsidR="00A44E93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="00A44E93">
                  <w:rPr>
                    <w:sz w:val="18"/>
                    <w:szCs w:val="18"/>
                  </w:rPr>
                  <w:t>positivi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anche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alle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sz w:val="18"/>
                    <w:szCs w:val="18"/>
                  </w:rPr>
                  <w:t>superiori</w:t>
                </w:r>
                <w:proofErr w:type="spellEnd"/>
              </w:p>
            </w:tc>
            <w:tc>
              <w:tcPr>
                <w:tcW w:w="817" w:type="pct"/>
              </w:tcPr>
              <w:p w14:paraId="5D17761B" w14:textId="77777777" w:rsidR="004E56AF" w:rsidRPr="005D4E15" w:rsidRDefault="004E56AF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17" w:type="pct"/>
              </w:tcPr>
              <w:p w14:paraId="681ADE18" w14:textId="77777777" w:rsidR="004E56AF" w:rsidRPr="004E51CC" w:rsidRDefault="004E56AF" w:rsidP="00EF2EA5">
                <w:pPr>
                  <w:jc w:val="both"/>
                  <w:rPr>
                    <w:sz w:val="18"/>
                    <w:szCs w:val="18"/>
                    <w:highlight w:val="yellow"/>
                  </w:rPr>
                </w:pPr>
              </w:p>
            </w:tc>
            <w:tc>
              <w:tcPr>
                <w:tcW w:w="817" w:type="pct"/>
              </w:tcPr>
              <w:p w14:paraId="69C73B53" w14:textId="77777777" w:rsidR="004E56AF" w:rsidRPr="005D4E15" w:rsidRDefault="004E56AF" w:rsidP="00EF2EA5">
                <w:pPr>
                  <w:jc w:val="both"/>
                  <w:rPr>
                    <w:sz w:val="18"/>
                    <w:szCs w:val="18"/>
                  </w:rPr>
                </w:pPr>
              </w:p>
            </w:tc>
            <w:tc>
              <w:tcPr>
                <w:tcW w:w="817" w:type="pct"/>
              </w:tcPr>
              <w:p w14:paraId="1B3BBB9E" w14:textId="54BA61AC" w:rsidR="004E56AF" w:rsidRPr="00441F42" w:rsidRDefault="00EA53D5" w:rsidP="00EF2EA5">
                <w:pPr>
                  <w:jc w:val="both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</w:sdtContent>
    </w:sdt>
    <w:p w14:paraId="038E4591" w14:textId="77777777" w:rsidR="00EA4B79" w:rsidRDefault="00EA4B79" w:rsidP="00761AA3">
      <w:pPr>
        <w:contextualSpacing/>
        <w:jc w:val="both"/>
        <w:rPr>
          <w:sz w:val="18"/>
          <w:szCs w:val="18"/>
          <w:lang w:val="it-IT"/>
        </w:rPr>
      </w:pPr>
    </w:p>
    <w:p w14:paraId="346F25D0" w14:textId="77777777" w:rsidR="00D714A6" w:rsidRDefault="00D714A6" w:rsidP="00761AA3">
      <w:pPr>
        <w:contextualSpacing/>
        <w:jc w:val="both"/>
        <w:rPr>
          <w:sz w:val="18"/>
          <w:szCs w:val="18"/>
          <w:lang w:val="it-IT"/>
        </w:rPr>
        <w:sectPr w:rsidR="00D714A6" w:rsidSect="000F3D27">
          <w:pgSz w:w="16838" w:h="11906" w:orient="landscape"/>
          <w:pgMar w:top="1134" w:right="1134" w:bottom="1134" w:left="1417" w:header="708" w:footer="708" w:gutter="0"/>
          <w:cols w:space="708"/>
          <w:titlePg/>
          <w:docGrid w:linePitch="360"/>
        </w:sectPr>
      </w:pPr>
    </w:p>
    <w:p w14:paraId="28A1DD60" w14:textId="6AF0D6D9" w:rsidR="00EA4B79" w:rsidRDefault="00EA4B79" w:rsidP="00761AA3">
      <w:pPr>
        <w:contextualSpacing/>
        <w:jc w:val="both"/>
        <w:rPr>
          <w:sz w:val="18"/>
          <w:szCs w:val="18"/>
          <w:lang w:val="it-IT"/>
        </w:rPr>
      </w:pPr>
    </w:p>
    <w:p w14:paraId="00BB7321" w14:textId="0A6AEB7D" w:rsidR="00EA4B79" w:rsidRDefault="00EA4B79" w:rsidP="00761AA3">
      <w:pPr>
        <w:contextualSpacing/>
        <w:jc w:val="both"/>
        <w:rPr>
          <w:sz w:val="18"/>
          <w:szCs w:val="18"/>
          <w:lang w:val="it-IT"/>
        </w:rPr>
      </w:pPr>
    </w:p>
    <w:p w14:paraId="043A8BCD" w14:textId="494132BB" w:rsidR="00655679" w:rsidRPr="00AD6778" w:rsidRDefault="00655679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center"/>
        <w:rPr>
          <w:b/>
          <w:sz w:val="18"/>
          <w:szCs w:val="18"/>
          <w:lang w:val="it-IT"/>
        </w:rPr>
      </w:pPr>
      <w:r w:rsidRPr="00AD6778">
        <w:rPr>
          <w:b/>
          <w:sz w:val="18"/>
          <w:szCs w:val="18"/>
          <w:lang w:val="it-IT"/>
        </w:rPr>
        <w:t>RIESAME DELLA DIREZIONE n.</w:t>
      </w:r>
      <w:r w:rsidR="00AD6778" w:rsidRPr="00AD6778">
        <w:rPr>
          <w:b/>
          <w:sz w:val="18"/>
          <w:szCs w:val="18"/>
          <w:lang w:val="it-IT"/>
        </w:rPr>
        <w:t xml:space="preserve"> </w:t>
      </w:r>
      <w:r w:rsidR="0011606F">
        <w:rPr>
          <w:b/>
          <w:sz w:val="18"/>
          <w:szCs w:val="18"/>
          <w:lang w:val="it-IT"/>
        </w:rPr>
        <w:t>2</w:t>
      </w:r>
      <w:bookmarkStart w:id="0" w:name="_GoBack"/>
      <w:bookmarkEnd w:id="0"/>
    </w:p>
    <w:p w14:paraId="2D356984" w14:textId="54910CC0" w:rsidR="00655679" w:rsidRPr="00655679" w:rsidRDefault="008C7929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</w:t>
      </w:r>
      <w:r w:rsidR="00655679" w:rsidRPr="00655679">
        <w:rPr>
          <w:sz w:val="18"/>
          <w:szCs w:val="18"/>
          <w:lang w:val="it-IT"/>
        </w:rPr>
        <w:t>ffettuato il</w:t>
      </w:r>
      <w:r w:rsidR="00AD6778">
        <w:rPr>
          <w:sz w:val="18"/>
          <w:szCs w:val="18"/>
          <w:lang w:val="it-IT"/>
        </w:rPr>
        <w:t xml:space="preserve"> 21/06/2023</w:t>
      </w:r>
    </w:p>
    <w:p w14:paraId="751DC763" w14:textId="64AC0635" w:rsidR="00655679" w:rsidRPr="00655679" w:rsidRDefault="004C49B8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</w:t>
      </w:r>
      <w:r w:rsidR="00655679" w:rsidRPr="00655679">
        <w:rPr>
          <w:sz w:val="18"/>
          <w:szCs w:val="18"/>
          <w:lang w:val="it-IT"/>
        </w:rPr>
        <w:t>ersone presenti</w:t>
      </w:r>
      <w:r w:rsidR="00EF476D">
        <w:rPr>
          <w:sz w:val="18"/>
          <w:szCs w:val="18"/>
          <w:lang w:val="it-IT"/>
        </w:rPr>
        <w:t>:</w:t>
      </w:r>
      <w:r w:rsidR="00AD6778">
        <w:rPr>
          <w:sz w:val="18"/>
          <w:szCs w:val="18"/>
          <w:lang w:val="it-IT"/>
        </w:rPr>
        <w:t xml:space="preserve"> STAFF</w:t>
      </w:r>
    </w:p>
    <w:p w14:paraId="2185CDD7" w14:textId="5DA202F6" w:rsidR="00AD6778" w:rsidRPr="004C49B8" w:rsidRDefault="004C49B8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4C49B8">
        <w:rPr>
          <w:b/>
          <w:sz w:val="18"/>
          <w:szCs w:val="18"/>
          <w:lang w:val="it-IT"/>
        </w:rPr>
        <w:t>ASPETTI CONSIDERATI</w:t>
      </w:r>
    </w:p>
    <w:p w14:paraId="4056DE42" w14:textId="291928D0" w:rsidR="00655679" w:rsidRPr="00655679" w:rsidRDefault="00655679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655679">
        <w:rPr>
          <w:sz w:val="18"/>
          <w:szCs w:val="18"/>
          <w:lang w:val="it-IT"/>
        </w:rPr>
        <w:t>risultati</w:t>
      </w:r>
      <w:r w:rsidR="005104A7">
        <w:rPr>
          <w:sz w:val="18"/>
          <w:szCs w:val="18"/>
          <w:lang w:val="it-IT"/>
        </w:rPr>
        <w:t xml:space="preserve"> </w:t>
      </w:r>
      <w:r w:rsidR="002A643A">
        <w:rPr>
          <w:sz w:val="18"/>
          <w:szCs w:val="18"/>
          <w:lang w:val="it-IT"/>
        </w:rPr>
        <w:t xml:space="preserve"> </w:t>
      </w:r>
      <w:r w:rsidR="005104A7">
        <w:rPr>
          <w:sz w:val="18"/>
          <w:szCs w:val="18"/>
          <w:lang w:val="it-IT"/>
        </w:rPr>
        <w:t xml:space="preserve"> </w:t>
      </w:r>
      <w:r w:rsidR="005104A7" w:rsidRPr="004C49B8">
        <w:rPr>
          <w:b/>
          <w:sz w:val="18"/>
          <w:szCs w:val="18"/>
          <w:lang w:val="it-IT"/>
        </w:rPr>
        <w:t>prove standardizzate</w:t>
      </w:r>
      <w:r w:rsidR="007A1ADC">
        <w:rPr>
          <w:b/>
          <w:sz w:val="18"/>
          <w:szCs w:val="18"/>
          <w:lang w:val="it-IT"/>
        </w:rPr>
        <w:t xml:space="preserve"> effettuate nell’a.s.2021/22</w:t>
      </w:r>
    </w:p>
    <w:p w14:paraId="5F995787" w14:textId="77777777" w:rsidR="00655679" w:rsidRPr="00655679" w:rsidRDefault="00655679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655679">
        <w:rPr>
          <w:sz w:val="18"/>
          <w:szCs w:val="18"/>
          <w:lang w:val="it-IT"/>
        </w:rPr>
        <w:t>processi</w:t>
      </w:r>
    </w:p>
    <w:p w14:paraId="0CC862E8" w14:textId="45FEE992" w:rsidR="00655679" w:rsidRPr="00655679" w:rsidRDefault="009C64B7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organizzazione</w:t>
      </w:r>
    </w:p>
    <w:p w14:paraId="4B0286A3" w14:textId="6DF624F3" w:rsidR="009C64B7" w:rsidRPr="00F92501" w:rsidRDefault="00F92501" w:rsidP="009C64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F92501">
        <w:rPr>
          <w:b/>
          <w:sz w:val="18"/>
          <w:szCs w:val="18"/>
          <w:lang w:val="it-IT"/>
        </w:rPr>
        <w:t>INDICATORI E OBIETTIVI ESAMINATI</w:t>
      </w:r>
    </w:p>
    <w:p w14:paraId="3499F71E" w14:textId="5D3E6546" w:rsidR="002A643A" w:rsidRDefault="00817A9F" w:rsidP="009C64B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</w:t>
      </w:r>
      <w:r w:rsidR="00F92501">
        <w:rPr>
          <w:sz w:val="18"/>
          <w:szCs w:val="18"/>
          <w:lang w:val="it-IT"/>
        </w:rPr>
        <w:t>unteggi generali, scarto tra le classi, distribuzione dei livelli di apprendimento, effetto scuola e risultati a distanza</w:t>
      </w:r>
    </w:p>
    <w:p w14:paraId="7D151A0F" w14:textId="0FBF1673" w:rsidR="006C5EAA" w:rsidRDefault="00F77B35" w:rsidP="006C5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F77B35">
        <w:rPr>
          <w:b/>
          <w:sz w:val="18"/>
          <w:szCs w:val="18"/>
          <w:lang w:val="it-IT"/>
        </w:rPr>
        <w:t>RISULTATI RAGGIUNTI IN RAPPORTO AGLI OBIETTIVI DEL PDM</w:t>
      </w:r>
    </w:p>
    <w:p w14:paraId="7D88C33A" w14:textId="77777777" w:rsidR="00EF476D" w:rsidRPr="00817A9F" w:rsidRDefault="00EF476D" w:rsidP="00EF47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  <w:lang w:val="it-IT"/>
        </w:rPr>
      </w:pPr>
      <w:r w:rsidRPr="00817A9F">
        <w:rPr>
          <w:sz w:val="18"/>
          <w:szCs w:val="18"/>
          <w:lang w:val="it-IT"/>
        </w:rPr>
        <w:t>Per le classi seconde i risultati migliorano in matematica. Aumenta la variabilità tra le classi. Si avviste alla riduzione dei livelli inferiori in matematica.</w:t>
      </w:r>
    </w:p>
    <w:p w14:paraId="30CCF7F8" w14:textId="5F622886" w:rsidR="00EF476D" w:rsidRPr="00817A9F" w:rsidRDefault="00EF476D" w:rsidP="00EF476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817A9F">
        <w:rPr>
          <w:sz w:val="18"/>
          <w:szCs w:val="18"/>
          <w:lang w:val="it-IT"/>
        </w:rPr>
        <w:t xml:space="preserve">Per le classi quinte migliorano i risultati di italiano, matematica, inglese </w:t>
      </w:r>
      <w:proofErr w:type="spellStart"/>
      <w:r w:rsidRPr="00817A9F">
        <w:rPr>
          <w:sz w:val="18"/>
          <w:szCs w:val="18"/>
          <w:lang w:val="it-IT"/>
        </w:rPr>
        <w:t>listening</w:t>
      </w:r>
      <w:proofErr w:type="spellEnd"/>
      <w:r w:rsidRPr="00817A9F">
        <w:rPr>
          <w:sz w:val="18"/>
          <w:szCs w:val="18"/>
          <w:lang w:val="it-IT"/>
        </w:rPr>
        <w:t>, ma aumenta lo scarto; i livelli L1 e L2 sono diminuiti. La scuola migliora l’effetto scuola ma deve continuare a migliorare</w:t>
      </w:r>
    </w:p>
    <w:p w14:paraId="2EE4CEDD" w14:textId="77777777" w:rsidR="00EB5CA4" w:rsidRPr="00817A9F" w:rsidRDefault="00EB5CA4" w:rsidP="00EB5C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  <w:lang w:val="it-IT"/>
        </w:rPr>
      </w:pPr>
      <w:r w:rsidRPr="00817A9F">
        <w:rPr>
          <w:sz w:val="18"/>
          <w:szCs w:val="18"/>
          <w:lang w:val="it-IT"/>
        </w:rPr>
        <w:t>I risultati sono migliorati complessivamente per matematica ed inglese, sono identici per italiano.</w:t>
      </w:r>
    </w:p>
    <w:p w14:paraId="1AE0B699" w14:textId="77777777" w:rsidR="00EB5CA4" w:rsidRPr="00817A9F" w:rsidRDefault="00EB5CA4" w:rsidP="00EB5C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  <w:lang w:val="it-IT"/>
        </w:rPr>
      </w:pPr>
      <w:r w:rsidRPr="00817A9F">
        <w:rPr>
          <w:sz w:val="18"/>
          <w:szCs w:val="18"/>
          <w:lang w:val="it-IT"/>
        </w:rPr>
        <w:t xml:space="preserve">La differenza tra le classi è leggermente </w:t>
      </w:r>
      <w:proofErr w:type="spellStart"/>
      <w:r w:rsidRPr="00817A9F">
        <w:rPr>
          <w:sz w:val="18"/>
          <w:szCs w:val="18"/>
          <w:lang w:val="it-IT"/>
        </w:rPr>
        <w:t>dimnuita</w:t>
      </w:r>
      <w:proofErr w:type="spellEnd"/>
      <w:r w:rsidRPr="00817A9F">
        <w:rPr>
          <w:sz w:val="18"/>
          <w:szCs w:val="18"/>
          <w:lang w:val="it-IT"/>
        </w:rPr>
        <w:t xml:space="preserve"> in italiano e matematica.</w:t>
      </w:r>
    </w:p>
    <w:p w14:paraId="53B98CD9" w14:textId="39C9DBE8" w:rsidR="00EB5CA4" w:rsidRPr="00817A9F" w:rsidRDefault="00EB5CA4" w:rsidP="00EB5C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sz w:val="18"/>
          <w:szCs w:val="18"/>
          <w:lang w:val="it-IT"/>
        </w:rPr>
      </w:pPr>
      <w:r w:rsidRPr="00817A9F">
        <w:rPr>
          <w:sz w:val="18"/>
          <w:szCs w:val="18"/>
          <w:lang w:val="it-IT"/>
        </w:rPr>
        <w:t>La riduzione della percentuale degli alunni ai livelli L1 e L2 diminuisce.</w:t>
      </w:r>
    </w:p>
    <w:p w14:paraId="6FF85336" w14:textId="2001AD11" w:rsidR="00EF476D" w:rsidRDefault="00EB5CA4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EB5CA4">
        <w:rPr>
          <w:b/>
          <w:sz w:val="18"/>
          <w:szCs w:val="18"/>
          <w:lang w:val="it-IT"/>
        </w:rPr>
        <w:t>DECISIONE PRESE</w:t>
      </w:r>
    </w:p>
    <w:p w14:paraId="7B5923E3" w14:textId="342BDA90" w:rsidR="00EB5CA4" w:rsidRPr="00A33EEE" w:rsidRDefault="00A33EEE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A33EEE">
        <w:rPr>
          <w:sz w:val="18"/>
          <w:szCs w:val="18"/>
          <w:lang w:val="it-IT"/>
        </w:rPr>
        <w:t>Occorre insistere nella progettazione di percorsi per il recupero e consolidamento delle abilità di base in italiano, matematica ed inglese.</w:t>
      </w:r>
    </w:p>
    <w:p w14:paraId="072EBF2B" w14:textId="41737353" w:rsidR="00EB5CA4" w:rsidRPr="00A33EEE" w:rsidRDefault="00A33EEE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proofErr w:type="gramStart"/>
      <w:r w:rsidRPr="00A33EEE">
        <w:rPr>
          <w:sz w:val="18"/>
          <w:szCs w:val="18"/>
          <w:lang w:val="it-IT"/>
        </w:rPr>
        <w:t>E’</w:t>
      </w:r>
      <w:proofErr w:type="gramEnd"/>
      <w:r w:rsidRPr="00A33EEE">
        <w:rPr>
          <w:sz w:val="18"/>
          <w:szCs w:val="18"/>
          <w:lang w:val="it-IT"/>
        </w:rPr>
        <w:t xml:space="preserve"> necessario insis</w:t>
      </w:r>
      <w:r w:rsidR="00A44E93">
        <w:rPr>
          <w:sz w:val="18"/>
          <w:szCs w:val="18"/>
          <w:lang w:val="it-IT"/>
        </w:rPr>
        <w:t>tere sulla riduzione delle differ</w:t>
      </w:r>
      <w:r w:rsidRPr="00A33EEE">
        <w:rPr>
          <w:sz w:val="18"/>
          <w:szCs w:val="18"/>
          <w:lang w:val="it-IT"/>
        </w:rPr>
        <w:t>enze tra i plessi della primaria e tra le classi della secondaria di I grado</w:t>
      </w:r>
    </w:p>
    <w:p w14:paraId="4A45BF82" w14:textId="7FDA24DC" w:rsidR="00655679" w:rsidRDefault="00394546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394546">
        <w:rPr>
          <w:b/>
          <w:sz w:val="18"/>
          <w:szCs w:val="18"/>
          <w:lang w:val="it-IT"/>
        </w:rPr>
        <w:t>DOCUMENTAZIONE</w:t>
      </w:r>
    </w:p>
    <w:p w14:paraId="6EC4FCC3" w14:textId="715F8159" w:rsidR="00394546" w:rsidRPr="00EB5CA4" w:rsidRDefault="00394546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EB5CA4">
        <w:rPr>
          <w:sz w:val="18"/>
          <w:szCs w:val="18"/>
          <w:lang w:val="it-IT"/>
        </w:rPr>
        <w:t>Relazione annuale sui risultati</w:t>
      </w:r>
      <w:r w:rsidR="00171A79" w:rsidRPr="00EB5CA4">
        <w:rPr>
          <w:sz w:val="18"/>
          <w:szCs w:val="18"/>
          <w:lang w:val="it-IT"/>
        </w:rPr>
        <w:t xml:space="preserve"> INVALSI</w:t>
      </w:r>
    </w:p>
    <w:p w14:paraId="7640E389" w14:textId="0788E7E3" w:rsidR="00394546" w:rsidRPr="00EB5CA4" w:rsidRDefault="00394546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EB5CA4">
        <w:rPr>
          <w:sz w:val="18"/>
          <w:szCs w:val="18"/>
          <w:lang w:val="it-IT"/>
        </w:rPr>
        <w:t xml:space="preserve">Report </w:t>
      </w:r>
      <w:proofErr w:type="spellStart"/>
      <w:r w:rsidRPr="00EB5CA4">
        <w:rPr>
          <w:sz w:val="18"/>
          <w:szCs w:val="18"/>
          <w:lang w:val="it-IT"/>
        </w:rPr>
        <w:t>sintentico</w:t>
      </w:r>
      <w:proofErr w:type="spellEnd"/>
    </w:p>
    <w:p w14:paraId="60CF3224" w14:textId="296983CE" w:rsidR="008C7929" w:rsidRDefault="00394546" w:rsidP="008C79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394546">
        <w:rPr>
          <w:b/>
          <w:sz w:val="18"/>
          <w:szCs w:val="18"/>
          <w:lang w:val="it-IT"/>
        </w:rPr>
        <w:t xml:space="preserve">MODALITÀ DI COMUNICAZIONE </w:t>
      </w:r>
    </w:p>
    <w:p w14:paraId="4FF23D18" w14:textId="537F2E09" w:rsidR="00394546" w:rsidRPr="00394546" w:rsidRDefault="00394546" w:rsidP="008C792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  <w:r w:rsidRPr="00394546">
        <w:rPr>
          <w:sz w:val="18"/>
          <w:szCs w:val="18"/>
          <w:lang w:val="it-IT"/>
        </w:rPr>
        <w:t>Comunicazione al Collegio dei docenti da parte del referente INVALSI</w:t>
      </w:r>
    </w:p>
    <w:p w14:paraId="63584E34" w14:textId="2DBF15B6" w:rsidR="00394546" w:rsidRPr="00394546" w:rsidRDefault="00394546" w:rsidP="0039454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  <w:lang w:val="it-IT"/>
        </w:rPr>
      </w:pPr>
      <w:r w:rsidRPr="00394546">
        <w:rPr>
          <w:b/>
          <w:sz w:val="18"/>
          <w:szCs w:val="18"/>
          <w:lang w:val="it-IT"/>
        </w:rPr>
        <w:t>EVENTUALE COINVOLGIMENTO OOCC E PARTI INTERESSATE</w:t>
      </w:r>
    </w:p>
    <w:p w14:paraId="6C79109D" w14:textId="76B3158A" w:rsidR="00655679" w:rsidRPr="00655679" w:rsidRDefault="00655679" w:rsidP="00AD677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  <w:lang w:val="it-IT"/>
        </w:rPr>
      </w:pPr>
    </w:p>
    <w:p w14:paraId="14C156B4" w14:textId="77777777" w:rsidR="001D60C3" w:rsidRDefault="001D60C3" w:rsidP="00655679">
      <w:pPr>
        <w:contextualSpacing/>
        <w:jc w:val="both"/>
        <w:rPr>
          <w:sz w:val="18"/>
          <w:szCs w:val="18"/>
          <w:lang w:val="it-IT"/>
        </w:rPr>
      </w:pPr>
    </w:p>
    <w:p w14:paraId="715357A9" w14:textId="68D2A157" w:rsidR="001D60C3" w:rsidRDefault="001D60C3" w:rsidP="00655679">
      <w:pPr>
        <w:contextualSpacing/>
        <w:jc w:val="both"/>
        <w:rPr>
          <w:sz w:val="18"/>
          <w:szCs w:val="18"/>
          <w:lang w:val="it-IT"/>
        </w:rPr>
      </w:pPr>
    </w:p>
    <w:p w14:paraId="3C4DE437" w14:textId="77777777" w:rsidR="001D60C3" w:rsidRDefault="001D60C3" w:rsidP="00655679">
      <w:pPr>
        <w:contextualSpacing/>
        <w:jc w:val="both"/>
        <w:rPr>
          <w:sz w:val="18"/>
          <w:szCs w:val="18"/>
          <w:lang w:val="it-IT"/>
        </w:rPr>
      </w:pPr>
    </w:p>
    <w:p w14:paraId="4E8249C1" w14:textId="77777777" w:rsidR="001D60C3" w:rsidRDefault="001D60C3" w:rsidP="00655679">
      <w:pPr>
        <w:contextualSpacing/>
        <w:jc w:val="both"/>
        <w:rPr>
          <w:sz w:val="18"/>
          <w:szCs w:val="18"/>
          <w:lang w:val="it-IT"/>
        </w:rPr>
      </w:pPr>
    </w:p>
    <w:p w14:paraId="6207A617" w14:textId="67DD3446" w:rsidR="00E12837" w:rsidRPr="005D4E15" w:rsidRDefault="005F0A14" w:rsidP="00655679">
      <w:pPr>
        <w:contextualSpacing/>
        <w:jc w:val="both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 xml:space="preserve">Baronissi, </w:t>
      </w:r>
      <w:r w:rsidR="00F06F70">
        <w:rPr>
          <w:sz w:val="18"/>
          <w:szCs w:val="18"/>
          <w:lang w:val="it-IT"/>
        </w:rPr>
        <w:t>21</w:t>
      </w:r>
      <w:r w:rsidR="00EA4B79">
        <w:rPr>
          <w:sz w:val="18"/>
          <w:szCs w:val="18"/>
          <w:lang w:val="it-IT"/>
        </w:rPr>
        <w:t>/06/2023</w:t>
      </w:r>
    </w:p>
    <w:p w14:paraId="5A7BA462" w14:textId="77777777" w:rsidR="001330B8" w:rsidRPr="005D4E15" w:rsidRDefault="00183A3C" w:rsidP="00761AA3">
      <w:pPr>
        <w:contextualSpacing/>
        <w:jc w:val="right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>In fede</w:t>
      </w:r>
      <w:r w:rsidR="00886BC1" w:rsidRPr="005D4E15">
        <w:rPr>
          <w:sz w:val="18"/>
          <w:szCs w:val="18"/>
          <w:lang w:val="it-IT"/>
        </w:rPr>
        <w:t xml:space="preserve">    </w:t>
      </w:r>
    </w:p>
    <w:p w14:paraId="545E303F" w14:textId="77777777" w:rsidR="00183A3C" w:rsidRPr="005D4E15" w:rsidRDefault="00183A3C" w:rsidP="00761AA3">
      <w:pPr>
        <w:contextualSpacing/>
        <w:jc w:val="right"/>
        <w:rPr>
          <w:sz w:val="18"/>
          <w:szCs w:val="18"/>
          <w:lang w:val="it-IT"/>
        </w:rPr>
      </w:pPr>
      <w:r w:rsidRPr="005D4E15">
        <w:rPr>
          <w:sz w:val="18"/>
          <w:szCs w:val="18"/>
          <w:lang w:val="it-IT"/>
        </w:rPr>
        <w:t>Clara Petrone</w:t>
      </w:r>
    </w:p>
    <w:sectPr w:rsidR="00183A3C" w:rsidRPr="005D4E15" w:rsidSect="00D714A6">
      <w:pgSz w:w="11906" w:h="16838"/>
      <w:pgMar w:top="1134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94856" w14:textId="77777777" w:rsidR="00EA53D5" w:rsidRDefault="00EA53D5" w:rsidP="0011522D">
      <w:r>
        <w:separator/>
      </w:r>
    </w:p>
  </w:endnote>
  <w:endnote w:type="continuationSeparator" w:id="0">
    <w:p w14:paraId="645E808B" w14:textId="77777777" w:rsidR="00EA53D5" w:rsidRDefault="00EA53D5" w:rsidP="001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1F18" w14:textId="77777777" w:rsidR="009C1F6E" w:rsidRDefault="009C1F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114574"/>
      <w:docPartObj>
        <w:docPartGallery w:val="Page Numbers (Bottom of Page)"/>
        <w:docPartUnique/>
      </w:docPartObj>
    </w:sdtPr>
    <w:sdtEndPr/>
    <w:sdtContent>
      <w:p w14:paraId="4AD52F83" w14:textId="53ECD0C3" w:rsidR="0021267A" w:rsidRDefault="0021267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06F">
          <w:rPr>
            <w:noProof/>
          </w:rPr>
          <w:t>7</w:t>
        </w:r>
        <w:r>
          <w:fldChar w:fldCharType="end"/>
        </w:r>
      </w:p>
    </w:sdtContent>
  </w:sdt>
  <w:p w14:paraId="6F8C8429" w14:textId="77777777" w:rsidR="0021267A" w:rsidRDefault="002126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ED770" w14:textId="1A6A6A76" w:rsidR="009C1F6E" w:rsidRDefault="009C1F6E">
    <w:pPr>
      <w:pStyle w:val="Pidipagina"/>
    </w:pPr>
    <w:r>
      <w:t>A.S.2022/23</w:t>
    </w:r>
  </w:p>
  <w:p w14:paraId="4776F3AC" w14:textId="77777777" w:rsidR="009C1F6E" w:rsidRDefault="009C1F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F7F6A" w14:textId="77777777" w:rsidR="00EA53D5" w:rsidRDefault="00EA53D5" w:rsidP="0011522D">
      <w:r>
        <w:separator/>
      </w:r>
    </w:p>
  </w:footnote>
  <w:footnote w:type="continuationSeparator" w:id="0">
    <w:p w14:paraId="51C63B9D" w14:textId="77777777" w:rsidR="00EA53D5" w:rsidRDefault="00EA53D5" w:rsidP="0011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4638" w14:textId="77777777" w:rsidR="009C1F6E" w:rsidRDefault="009C1F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39A8" w14:textId="77777777" w:rsidR="009C1F6E" w:rsidRDefault="009C1F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D0C2C" w14:textId="77777777" w:rsidR="009C1F6E" w:rsidRDefault="009C1F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6C"/>
    <w:multiLevelType w:val="hybridMultilevel"/>
    <w:tmpl w:val="E8547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5FB7"/>
    <w:multiLevelType w:val="multilevel"/>
    <w:tmpl w:val="7E5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2144"/>
    <w:multiLevelType w:val="hybridMultilevel"/>
    <w:tmpl w:val="04745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2AA"/>
    <w:multiLevelType w:val="hybridMultilevel"/>
    <w:tmpl w:val="00702298"/>
    <w:lvl w:ilvl="0" w:tplc="DC10E30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3961"/>
    <w:multiLevelType w:val="multilevel"/>
    <w:tmpl w:val="0B04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1FBD"/>
    <w:multiLevelType w:val="hybridMultilevel"/>
    <w:tmpl w:val="AF18A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14191"/>
    <w:multiLevelType w:val="hybridMultilevel"/>
    <w:tmpl w:val="50CAB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B45"/>
    <w:multiLevelType w:val="hybridMultilevel"/>
    <w:tmpl w:val="3EE8D1EC"/>
    <w:lvl w:ilvl="0" w:tplc="E6644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E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5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980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24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0E8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0C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E2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6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C7D64B5"/>
    <w:multiLevelType w:val="hybridMultilevel"/>
    <w:tmpl w:val="467C7042"/>
    <w:lvl w:ilvl="0" w:tplc="5616D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79E3"/>
    <w:multiLevelType w:val="multilevel"/>
    <w:tmpl w:val="9A1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C374A"/>
    <w:multiLevelType w:val="hybridMultilevel"/>
    <w:tmpl w:val="A852C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660F6"/>
    <w:multiLevelType w:val="multilevel"/>
    <w:tmpl w:val="202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E0674"/>
    <w:multiLevelType w:val="hybridMultilevel"/>
    <w:tmpl w:val="8C8EC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43D8C"/>
    <w:multiLevelType w:val="hybridMultilevel"/>
    <w:tmpl w:val="C6A09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15C72"/>
    <w:multiLevelType w:val="hybridMultilevel"/>
    <w:tmpl w:val="CB82B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D0251"/>
    <w:multiLevelType w:val="multilevel"/>
    <w:tmpl w:val="2704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B32057"/>
    <w:multiLevelType w:val="hybridMultilevel"/>
    <w:tmpl w:val="A2E4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161EB"/>
    <w:multiLevelType w:val="multilevel"/>
    <w:tmpl w:val="7E0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AA34DB"/>
    <w:multiLevelType w:val="hybridMultilevel"/>
    <w:tmpl w:val="EB5829B0"/>
    <w:lvl w:ilvl="0" w:tplc="9656D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EA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8F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02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A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CF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A4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E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673765"/>
    <w:multiLevelType w:val="hybridMultilevel"/>
    <w:tmpl w:val="A89A88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161C"/>
    <w:multiLevelType w:val="multilevel"/>
    <w:tmpl w:val="D0E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2843"/>
    <w:multiLevelType w:val="multilevel"/>
    <w:tmpl w:val="77D2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8"/>
  </w:num>
  <w:num w:numId="5">
    <w:abstractNumId w:val="19"/>
  </w:num>
  <w:num w:numId="6">
    <w:abstractNumId w:val="14"/>
  </w:num>
  <w:num w:numId="7">
    <w:abstractNumId w:val="4"/>
  </w:num>
  <w:num w:numId="8">
    <w:abstractNumId w:val="3"/>
  </w:num>
  <w:num w:numId="9">
    <w:abstractNumId w:val="13"/>
  </w:num>
  <w:num w:numId="10">
    <w:abstractNumId w:val="21"/>
  </w:num>
  <w:num w:numId="11">
    <w:abstractNumId w:val="0"/>
  </w:num>
  <w:num w:numId="12">
    <w:abstractNumId w:val="17"/>
  </w:num>
  <w:num w:numId="13">
    <w:abstractNumId w:val="9"/>
  </w:num>
  <w:num w:numId="14">
    <w:abstractNumId w:val="20"/>
  </w:num>
  <w:num w:numId="15">
    <w:abstractNumId w:val="1"/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E7"/>
    <w:rsid w:val="00000F0B"/>
    <w:rsid w:val="00007339"/>
    <w:rsid w:val="00007613"/>
    <w:rsid w:val="000121C4"/>
    <w:rsid w:val="00015F34"/>
    <w:rsid w:val="0002087E"/>
    <w:rsid w:val="00023308"/>
    <w:rsid w:val="0002506C"/>
    <w:rsid w:val="00025F0D"/>
    <w:rsid w:val="000276DC"/>
    <w:rsid w:val="00030D55"/>
    <w:rsid w:val="0003175C"/>
    <w:rsid w:val="000327B7"/>
    <w:rsid w:val="00032BC7"/>
    <w:rsid w:val="0003429D"/>
    <w:rsid w:val="0003523E"/>
    <w:rsid w:val="00040825"/>
    <w:rsid w:val="000417BE"/>
    <w:rsid w:val="000425C2"/>
    <w:rsid w:val="000437C4"/>
    <w:rsid w:val="00044895"/>
    <w:rsid w:val="00045082"/>
    <w:rsid w:val="000451C9"/>
    <w:rsid w:val="0004549C"/>
    <w:rsid w:val="000474E4"/>
    <w:rsid w:val="000475A9"/>
    <w:rsid w:val="000506DE"/>
    <w:rsid w:val="000511DD"/>
    <w:rsid w:val="00053AB5"/>
    <w:rsid w:val="00054A52"/>
    <w:rsid w:val="00054FA0"/>
    <w:rsid w:val="00055859"/>
    <w:rsid w:val="000564C3"/>
    <w:rsid w:val="00060E6A"/>
    <w:rsid w:val="00061B96"/>
    <w:rsid w:val="000627B0"/>
    <w:rsid w:val="00063FD2"/>
    <w:rsid w:val="00065224"/>
    <w:rsid w:val="00066113"/>
    <w:rsid w:val="00067468"/>
    <w:rsid w:val="00071DBC"/>
    <w:rsid w:val="00076133"/>
    <w:rsid w:val="000770D1"/>
    <w:rsid w:val="000772EF"/>
    <w:rsid w:val="00080961"/>
    <w:rsid w:val="0008240C"/>
    <w:rsid w:val="00082E9C"/>
    <w:rsid w:val="000837B1"/>
    <w:rsid w:val="000839AB"/>
    <w:rsid w:val="000839EF"/>
    <w:rsid w:val="00084D69"/>
    <w:rsid w:val="000852A8"/>
    <w:rsid w:val="000904DE"/>
    <w:rsid w:val="0009328D"/>
    <w:rsid w:val="0009363A"/>
    <w:rsid w:val="00093ACC"/>
    <w:rsid w:val="000942DB"/>
    <w:rsid w:val="0009731D"/>
    <w:rsid w:val="00097CAF"/>
    <w:rsid w:val="000A2054"/>
    <w:rsid w:val="000A3E05"/>
    <w:rsid w:val="000A3E87"/>
    <w:rsid w:val="000A5CA4"/>
    <w:rsid w:val="000A7244"/>
    <w:rsid w:val="000A72BE"/>
    <w:rsid w:val="000A7DC9"/>
    <w:rsid w:val="000B1A47"/>
    <w:rsid w:val="000B1E39"/>
    <w:rsid w:val="000B3612"/>
    <w:rsid w:val="000B36AB"/>
    <w:rsid w:val="000B50E9"/>
    <w:rsid w:val="000B6BE1"/>
    <w:rsid w:val="000B7579"/>
    <w:rsid w:val="000B779A"/>
    <w:rsid w:val="000B7BC6"/>
    <w:rsid w:val="000B7EC7"/>
    <w:rsid w:val="000C0A94"/>
    <w:rsid w:val="000C0E4D"/>
    <w:rsid w:val="000C39EF"/>
    <w:rsid w:val="000C4858"/>
    <w:rsid w:val="000C575C"/>
    <w:rsid w:val="000D05A5"/>
    <w:rsid w:val="000D0E25"/>
    <w:rsid w:val="000D1E24"/>
    <w:rsid w:val="000D3AF9"/>
    <w:rsid w:val="000D44AA"/>
    <w:rsid w:val="000D4515"/>
    <w:rsid w:val="000D4F1C"/>
    <w:rsid w:val="000D6FEA"/>
    <w:rsid w:val="000E1A4D"/>
    <w:rsid w:val="000E1C88"/>
    <w:rsid w:val="000E3BB2"/>
    <w:rsid w:val="000E3FAE"/>
    <w:rsid w:val="000E7A84"/>
    <w:rsid w:val="000F071F"/>
    <w:rsid w:val="000F206F"/>
    <w:rsid w:val="000F3D27"/>
    <w:rsid w:val="000F44E3"/>
    <w:rsid w:val="000F5521"/>
    <w:rsid w:val="000F6440"/>
    <w:rsid w:val="000F66DA"/>
    <w:rsid w:val="00101393"/>
    <w:rsid w:val="00103123"/>
    <w:rsid w:val="001045AD"/>
    <w:rsid w:val="00104AC5"/>
    <w:rsid w:val="00104DCA"/>
    <w:rsid w:val="00104F4C"/>
    <w:rsid w:val="00105211"/>
    <w:rsid w:val="001055E0"/>
    <w:rsid w:val="001076E3"/>
    <w:rsid w:val="00111D78"/>
    <w:rsid w:val="00114D31"/>
    <w:rsid w:val="0011522D"/>
    <w:rsid w:val="0011606F"/>
    <w:rsid w:val="00116B78"/>
    <w:rsid w:val="00117CE0"/>
    <w:rsid w:val="001237D1"/>
    <w:rsid w:val="00125496"/>
    <w:rsid w:val="00126B96"/>
    <w:rsid w:val="00130295"/>
    <w:rsid w:val="00130576"/>
    <w:rsid w:val="00131434"/>
    <w:rsid w:val="001330B8"/>
    <w:rsid w:val="001354B7"/>
    <w:rsid w:val="00136FED"/>
    <w:rsid w:val="00140241"/>
    <w:rsid w:val="0014073E"/>
    <w:rsid w:val="001417C5"/>
    <w:rsid w:val="00142671"/>
    <w:rsid w:val="00143AF8"/>
    <w:rsid w:val="001443BC"/>
    <w:rsid w:val="00147B0A"/>
    <w:rsid w:val="00152C91"/>
    <w:rsid w:val="00153C14"/>
    <w:rsid w:val="00155708"/>
    <w:rsid w:val="00155970"/>
    <w:rsid w:val="00160A46"/>
    <w:rsid w:val="00162529"/>
    <w:rsid w:val="00163EC5"/>
    <w:rsid w:val="001643EB"/>
    <w:rsid w:val="00165644"/>
    <w:rsid w:val="001677AF"/>
    <w:rsid w:val="001678A6"/>
    <w:rsid w:val="00171A79"/>
    <w:rsid w:val="00172884"/>
    <w:rsid w:val="00173342"/>
    <w:rsid w:val="0017557B"/>
    <w:rsid w:val="001755C8"/>
    <w:rsid w:val="00175C76"/>
    <w:rsid w:val="00176467"/>
    <w:rsid w:val="00177314"/>
    <w:rsid w:val="001801B5"/>
    <w:rsid w:val="00180F55"/>
    <w:rsid w:val="00182DED"/>
    <w:rsid w:val="001830E8"/>
    <w:rsid w:val="00183A3C"/>
    <w:rsid w:val="001844C6"/>
    <w:rsid w:val="00185E5A"/>
    <w:rsid w:val="00186130"/>
    <w:rsid w:val="00187A1D"/>
    <w:rsid w:val="00190801"/>
    <w:rsid w:val="00192796"/>
    <w:rsid w:val="0019683E"/>
    <w:rsid w:val="001A08B2"/>
    <w:rsid w:val="001A1D96"/>
    <w:rsid w:val="001A3310"/>
    <w:rsid w:val="001A37B8"/>
    <w:rsid w:val="001A56F9"/>
    <w:rsid w:val="001A7B02"/>
    <w:rsid w:val="001A7F56"/>
    <w:rsid w:val="001B10B5"/>
    <w:rsid w:val="001B1DAE"/>
    <w:rsid w:val="001B362E"/>
    <w:rsid w:val="001B4595"/>
    <w:rsid w:val="001B5894"/>
    <w:rsid w:val="001B67A6"/>
    <w:rsid w:val="001B697A"/>
    <w:rsid w:val="001B7939"/>
    <w:rsid w:val="001C0061"/>
    <w:rsid w:val="001C0E58"/>
    <w:rsid w:val="001C1401"/>
    <w:rsid w:val="001C3227"/>
    <w:rsid w:val="001C3A94"/>
    <w:rsid w:val="001C3BE7"/>
    <w:rsid w:val="001C46AC"/>
    <w:rsid w:val="001C4823"/>
    <w:rsid w:val="001C6248"/>
    <w:rsid w:val="001C6860"/>
    <w:rsid w:val="001C7B15"/>
    <w:rsid w:val="001C7CD1"/>
    <w:rsid w:val="001D189C"/>
    <w:rsid w:val="001D209E"/>
    <w:rsid w:val="001D360A"/>
    <w:rsid w:val="001D4A5B"/>
    <w:rsid w:val="001D5629"/>
    <w:rsid w:val="001D5C2F"/>
    <w:rsid w:val="001D60C3"/>
    <w:rsid w:val="001D6234"/>
    <w:rsid w:val="001D7175"/>
    <w:rsid w:val="001D76E2"/>
    <w:rsid w:val="001D7DD4"/>
    <w:rsid w:val="001E13E4"/>
    <w:rsid w:val="001E1A05"/>
    <w:rsid w:val="001E2925"/>
    <w:rsid w:val="001E4496"/>
    <w:rsid w:val="001E5865"/>
    <w:rsid w:val="001E6557"/>
    <w:rsid w:val="001E7DC9"/>
    <w:rsid w:val="001E7E1B"/>
    <w:rsid w:val="001E7FEA"/>
    <w:rsid w:val="001F40A1"/>
    <w:rsid w:val="001F5AC3"/>
    <w:rsid w:val="001F6F52"/>
    <w:rsid w:val="001F7107"/>
    <w:rsid w:val="002009D6"/>
    <w:rsid w:val="00203489"/>
    <w:rsid w:val="00205423"/>
    <w:rsid w:val="0020588F"/>
    <w:rsid w:val="00206C14"/>
    <w:rsid w:val="002073BA"/>
    <w:rsid w:val="0021267A"/>
    <w:rsid w:val="002129C2"/>
    <w:rsid w:val="0021411C"/>
    <w:rsid w:val="0021465F"/>
    <w:rsid w:val="00214A5C"/>
    <w:rsid w:val="00216FF3"/>
    <w:rsid w:val="002220ED"/>
    <w:rsid w:val="00222EE3"/>
    <w:rsid w:val="00223232"/>
    <w:rsid w:val="002258A8"/>
    <w:rsid w:val="00225D78"/>
    <w:rsid w:val="0022687B"/>
    <w:rsid w:val="00226A4A"/>
    <w:rsid w:val="002270AE"/>
    <w:rsid w:val="00232F25"/>
    <w:rsid w:val="0023438A"/>
    <w:rsid w:val="00237151"/>
    <w:rsid w:val="002409F4"/>
    <w:rsid w:val="00242C1A"/>
    <w:rsid w:val="00243F53"/>
    <w:rsid w:val="00244BD4"/>
    <w:rsid w:val="0024529A"/>
    <w:rsid w:val="00246123"/>
    <w:rsid w:val="00247524"/>
    <w:rsid w:val="00247F1E"/>
    <w:rsid w:val="00250761"/>
    <w:rsid w:val="002507A3"/>
    <w:rsid w:val="00250C54"/>
    <w:rsid w:val="00252CE3"/>
    <w:rsid w:val="002532AA"/>
    <w:rsid w:val="002543A3"/>
    <w:rsid w:val="00254441"/>
    <w:rsid w:val="00256EDF"/>
    <w:rsid w:val="002579CC"/>
    <w:rsid w:val="00257A24"/>
    <w:rsid w:val="0026030D"/>
    <w:rsid w:val="00260A7D"/>
    <w:rsid w:val="00261176"/>
    <w:rsid w:val="00261204"/>
    <w:rsid w:val="00261346"/>
    <w:rsid w:val="002638FA"/>
    <w:rsid w:val="00270F4A"/>
    <w:rsid w:val="002717E0"/>
    <w:rsid w:val="00271DF8"/>
    <w:rsid w:val="0027356F"/>
    <w:rsid w:val="00273FA4"/>
    <w:rsid w:val="002743C3"/>
    <w:rsid w:val="00276084"/>
    <w:rsid w:val="002765DC"/>
    <w:rsid w:val="002818DE"/>
    <w:rsid w:val="00282502"/>
    <w:rsid w:val="002828A2"/>
    <w:rsid w:val="0028412C"/>
    <w:rsid w:val="00284E43"/>
    <w:rsid w:val="002851CF"/>
    <w:rsid w:val="002859AA"/>
    <w:rsid w:val="00285A48"/>
    <w:rsid w:val="00286F16"/>
    <w:rsid w:val="002908F7"/>
    <w:rsid w:val="00290AD9"/>
    <w:rsid w:val="00291BC3"/>
    <w:rsid w:val="00293806"/>
    <w:rsid w:val="00293D1D"/>
    <w:rsid w:val="00294146"/>
    <w:rsid w:val="0029693D"/>
    <w:rsid w:val="002A071B"/>
    <w:rsid w:val="002A28DC"/>
    <w:rsid w:val="002A2BC7"/>
    <w:rsid w:val="002A335E"/>
    <w:rsid w:val="002A38F6"/>
    <w:rsid w:val="002A643A"/>
    <w:rsid w:val="002A6667"/>
    <w:rsid w:val="002A6A25"/>
    <w:rsid w:val="002A7068"/>
    <w:rsid w:val="002A784F"/>
    <w:rsid w:val="002B1DFA"/>
    <w:rsid w:val="002B2131"/>
    <w:rsid w:val="002B39EA"/>
    <w:rsid w:val="002B5586"/>
    <w:rsid w:val="002B604A"/>
    <w:rsid w:val="002B6284"/>
    <w:rsid w:val="002B642A"/>
    <w:rsid w:val="002B6FE1"/>
    <w:rsid w:val="002B76E9"/>
    <w:rsid w:val="002C0CDB"/>
    <w:rsid w:val="002C2DA3"/>
    <w:rsid w:val="002C3641"/>
    <w:rsid w:val="002C3721"/>
    <w:rsid w:val="002C3ACC"/>
    <w:rsid w:val="002C5F29"/>
    <w:rsid w:val="002C79C7"/>
    <w:rsid w:val="002D04D8"/>
    <w:rsid w:val="002D092D"/>
    <w:rsid w:val="002D143F"/>
    <w:rsid w:val="002D1D22"/>
    <w:rsid w:val="002D20DC"/>
    <w:rsid w:val="002D5745"/>
    <w:rsid w:val="002D5B5A"/>
    <w:rsid w:val="002D6881"/>
    <w:rsid w:val="002E1076"/>
    <w:rsid w:val="002E14A0"/>
    <w:rsid w:val="002E18F4"/>
    <w:rsid w:val="002E3598"/>
    <w:rsid w:val="002E3C9C"/>
    <w:rsid w:val="002E42A4"/>
    <w:rsid w:val="002E5F91"/>
    <w:rsid w:val="002E5FB4"/>
    <w:rsid w:val="002E600A"/>
    <w:rsid w:val="002E6133"/>
    <w:rsid w:val="002F1BED"/>
    <w:rsid w:val="002F3856"/>
    <w:rsid w:val="002F4068"/>
    <w:rsid w:val="002F46B4"/>
    <w:rsid w:val="002F4DDC"/>
    <w:rsid w:val="002F7614"/>
    <w:rsid w:val="002F7B5B"/>
    <w:rsid w:val="002F7EDC"/>
    <w:rsid w:val="003000BB"/>
    <w:rsid w:val="00300D61"/>
    <w:rsid w:val="0030107F"/>
    <w:rsid w:val="00302129"/>
    <w:rsid w:val="00302147"/>
    <w:rsid w:val="0030270C"/>
    <w:rsid w:val="0030346A"/>
    <w:rsid w:val="003042B9"/>
    <w:rsid w:val="0031067E"/>
    <w:rsid w:val="003106FF"/>
    <w:rsid w:val="00312B26"/>
    <w:rsid w:val="00313EB7"/>
    <w:rsid w:val="0031788F"/>
    <w:rsid w:val="003217CC"/>
    <w:rsid w:val="0032206A"/>
    <w:rsid w:val="003221A0"/>
    <w:rsid w:val="00322EA6"/>
    <w:rsid w:val="003235D9"/>
    <w:rsid w:val="00323BD8"/>
    <w:rsid w:val="00323D9A"/>
    <w:rsid w:val="0032555C"/>
    <w:rsid w:val="003257A7"/>
    <w:rsid w:val="003318E1"/>
    <w:rsid w:val="00332FB5"/>
    <w:rsid w:val="00341EAE"/>
    <w:rsid w:val="00342933"/>
    <w:rsid w:val="00342C7D"/>
    <w:rsid w:val="00343297"/>
    <w:rsid w:val="003440E5"/>
    <w:rsid w:val="00345C6A"/>
    <w:rsid w:val="003460B6"/>
    <w:rsid w:val="00346636"/>
    <w:rsid w:val="003468D6"/>
    <w:rsid w:val="00347C5A"/>
    <w:rsid w:val="003519BE"/>
    <w:rsid w:val="00352201"/>
    <w:rsid w:val="003564EF"/>
    <w:rsid w:val="003574F8"/>
    <w:rsid w:val="00360026"/>
    <w:rsid w:val="0036083E"/>
    <w:rsid w:val="003609FE"/>
    <w:rsid w:val="003610B3"/>
    <w:rsid w:val="00361AFA"/>
    <w:rsid w:val="0036417D"/>
    <w:rsid w:val="00364326"/>
    <w:rsid w:val="00365E09"/>
    <w:rsid w:val="00366C81"/>
    <w:rsid w:val="00366CF8"/>
    <w:rsid w:val="00371116"/>
    <w:rsid w:val="00371CFF"/>
    <w:rsid w:val="00377CB5"/>
    <w:rsid w:val="003824F6"/>
    <w:rsid w:val="003914AF"/>
    <w:rsid w:val="003927E9"/>
    <w:rsid w:val="0039290D"/>
    <w:rsid w:val="00394546"/>
    <w:rsid w:val="003946C2"/>
    <w:rsid w:val="00395BA3"/>
    <w:rsid w:val="003968FE"/>
    <w:rsid w:val="0039698F"/>
    <w:rsid w:val="003A1D64"/>
    <w:rsid w:val="003A25F6"/>
    <w:rsid w:val="003A5F14"/>
    <w:rsid w:val="003A6179"/>
    <w:rsid w:val="003A6C63"/>
    <w:rsid w:val="003B107A"/>
    <w:rsid w:val="003B1207"/>
    <w:rsid w:val="003B1D3F"/>
    <w:rsid w:val="003B391D"/>
    <w:rsid w:val="003B42B8"/>
    <w:rsid w:val="003B44DF"/>
    <w:rsid w:val="003B4CE7"/>
    <w:rsid w:val="003B4E61"/>
    <w:rsid w:val="003B5AB1"/>
    <w:rsid w:val="003B7E3A"/>
    <w:rsid w:val="003C060A"/>
    <w:rsid w:val="003C0733"/>
    <w:rsid w:val="003C2A03"/>
    <w:rsid w:val="003C35F3"/>
    <w:rsid w:val="003C36C7"/>
    <w:rsid w:val="003C60E2"/>
    <w:rsid w:val="003C7B57"/>
    <w:rsid w:val="003D386A"/>
    <w:rsid w:val="003D48E0"/>
    <w:rsid w:val="003D7003"/>
    <w:rsid w:val="003E12FF"/>
    <w:rsid w:val="003E30B6"/>
    <w:rsid w:val="003E317A"/>
    <w:rsid w:val="003E46AF"/>
    <w:rsid w:val="003E5EFC"/>
    <w:rsid w:val="003E6D53"/>
    <w:rsid w:val="003F05A9"/>
    <w:rsid w:val="003F089E"/>
    <w:rsid w:val="003F2741"/>
    <w:rsid w:val="003F2C60"/>
    <w:rsid w:val="003F2D0D"/>
    <w:rsid w:val="003F323B"/>
    <w:rsid w:val="003F6A4A"/>
    <w:rsid w:val="003F6A9E"/>
    <w:rsid w:val="003F6D9C"/>
    <w:rsid w:val="003F70A7"/>
    <w:rsid w:val="003F740E"/>
    <w:rsid w:val="00400E49"/>
    <w:rsid w:val="00400E56"/>
    <w:rsid w:val="00401B12"/>
    <w:rsid w:val="004021F3"/>
    <w:rsid w:val="00404475"/>
    <w:rsid w:val="00405FFF"/>
    <w:rsid w:val="0041248B"/>
    <w:rsid w:val="0041276D"/>
    <w:rsid w:val="00412A37"/>
    <w:rsid w:val="00412A4C"/>
    <w:rsid w:val="00413C4F"/>
    <w:rsid w:val="00413F15"/>
    <w:rsid w:val="00414539"/>
    <w:rsid w:val="00414C6D"/>
    <w:rsid w:val="0041654B"/>
    <w:rsid w:val="0042067E"/>
    <w:rsid w:val="004208D9"/>
    <w:rsid w:val="0042174B"/>
    <w:rsid w:val="00421D4D"/>
    <w:rsid w:val="00422AA2"/>
    <w:rsid w:val="00423DAE"/>
    <w:rsid w:val="0042485F"/>
    <w:rsid w:val="0042525A"/>
    <w:rsid w:val="00426DA0"/>
    <w:rsid w:val="0042794D"/>
    <w:rsid w:val="004312D7"/>
    <w:rsid w:val="00432685"/>
    <w:rsid w:val="004336E2"/>
    <w:rsid w:val="004353D0"/>
    <w:rsid w:val="0043551F"/>
    <w:rsid w:val="00435C71"/>
    <w:rsid w:val="00435DE4"/>
    <w:rsid w:val="00441286"/>
    <w:rsid w:val="00441A9E"/>
    <w:rsid w:val="00441D72"/>
    <w:rsid w:val="00441F42"/>
    <w:rsid w:val="004448D0"/>
    <w:rsid w:val="00444999"/>
    <w:rsid w:val="00446247"/>
    <w:rsid w:val="004472D1"/>
    <w:rsid w:val="00447DA1"/>
    <w:rsid w:val="004508B5"/>
    <w:rsid w:val="00452316"/>
    <w:rsid w:val="0045296E"/>
    <w:rsid w:val="004534C4"/>
    <w:rsid w:val="00454237"/>
    <w:rsid w:val="00454CA8"/>
    <w:rsid w:val="004558B6"/>
    <w:rsid w:val="004602BE"/>
    <w:rsid w:val="00462362"/>
    <w:rsid w:val="004625FF"/>
    <w:rsid w:val="00462EBC"/>
    <w:rsid w:val="0046411A"/>
    <w:rsid w:val="00464D84"/>
    <w:rsid w:val="004667F7"/>
    <w:rsid w:val="0046788E"/>
    <w:rsid w:val="00470B54"/>
    <w:rsid w:val="0047174A"/>
    <w:rsid w:val="0047187A"/>
    <w:rsid w:val="00472828"/>
    <w:rsid w:val="00473FCF"/>
    <w:rsid w:val="0047599D"/>
    <w:rsid w:val="00475D57"/>
    <w:rsid w:val="004805F6"/>
    <w:rsid w:val="004825C7"/>
    <w:rsid w:val="00483477"/>
    <w:rsid w:val="00483D5D"/>
    <w:rsid w:val="00485502"/>
    <w:rsid w:val="00485C39"/>
    <w:rsid w:val="00486B50"/>
    <w:rsid w:val="00492AE4"/>
    <w:rsid w:val="00493422"/>
    <w:rsid w:val="00493CF7"/>
    <w:rsid w:val="004962FA"/>
    <w:rsid w:val="00497703"/>
    <w:rsid w:val="004A0309"/>
    <w:rsid w:val="004A4882"/>
    <w:rsid w:val="004A5B91"/>
    <w:rsid w:val="004A618E"/>
    <w:rsid w:val="004A7B2A"/>
    <w:rsid w:val="004B1024"/>
    <w:rsid w:val="004B13A6"/>
    <w:rsid w:val="004B1B99"/>
    <w:rsid w:val="004B266E"/>
    <w:rsid w:val="004B3539"/>
    <w:rsid w:val="004B3E13"/>
    <w:rsid w:val="004B3E2E"/>
    <w:rsid w:val="004B4444"/>
    <w:rsid w:val="004B56F2"/>
    <w:rsid w:val="004B5B75"/>
    <w:rsid w:val="004B66B3"/>
    <w:rsid w:val="004B7685"/>
    <w:rsid w:val="004B7DCB"/>
    <w:rsid w:val="004C01DF"/>
    <w:rsid w:val="004C0D49"/>
    <w:rsid w:val="004C12F7"/>
    <w:rsid w:val="004C1AB1"/>
    <w:rsid w:val="004C26F3"/>
    <w:rsid w:val="004C491F"/>
    <w:rsid w:val="004C49B8"/>
    <w:rsid w:val="004D15EF"/>
    <w:rsid w:val="004D317F"/>
    <w:rsid w:val="004D39A9"/>
    <w:rsid w:val="004D3A25"/>
    <w:rsid w:val="004D3FA7"/>
    <w:rsid w:val="004D4999"/>
    <w:rsid w:val="004D4A51"/>
    <w:rsid w:val="004D63E3"/>
    <w:rsid w:val="004D67E9"/>
    <w:rsid w:val="004D6FE2"/>
    <w:rsid w:val="004E14D4"/>
    <w:rsid w:val="004E45C8"/>
    <w:rsid w:val="004E51CC"/>
    <w:rsid w:val="004E56AF"/>
    <w:rsid w:val="004E570F"/>
    <w:rsid w:val="004E692D"/>
    <w:rsid w:val="004E6A35"/>
    <w:rsid w:val="004E7E80"/>
    <w:rsid w:val="004F16FA"/>
    <w:rsid w:val="004F1EE9"/>
    <w:rsid w:val="004F429D"/>
    <w:rsid w:val="004F4941"/>
    <w:rsid w:val="004F5296"/>
    <w:rsid w:val="004F583B"/>
    <w:rsid w:val="004F6366"/>
    <w:rsid w:val="004F7295"/>
    <w:rsid w:val="0050039A"/>
    <w:rsid w:val="00500865"/>
    <w:rsid w:val="005008DF"/>
    <w:rsid w:val="00500CA0"/>
    <w:rsid w:val="005010E6"/>
    <w:rsid w:val="00503A50"/>
    <w:rsid w:val="00505F4B"/>
    <w:rsid w:val="00506E15"/>
    <w:rsid w:val="005076D6"/>
    <w:rsid w:val="00507D28"/>
    <w:rsid w:val="00507E6F"/>
    <w:rsid w:val="005104A7"/>
    <w:rsid w:val="00510E48"/>
    <w:rsid w:val="00511FE1"/>
    <w:rsid w:val="005134F2"/>
    <w:rsid w:val="0051350B"/>
    <w:rsid w:val="005239C1"/>
    <w:rsid w:val="0052445E"/>
    <w:rsid w:val="00526C03"/>
    <w:rsid w:val="00526E2E"/>
    <w:rsid w:val="005308CA"/>
    <w:rsid w:val="005324AB"/>
    <w:rsid w:val="00532D70"/>
    <w:rsid w:val="00536BAB"/>
    <w:rsid w:val="00540226"/>
    <w:rsid w:val="00540C42"/>
    <w:rsid w:val="00540E06"/>
    <w:rsid w:val="005424DF"/>
    <w:rsid w:val="00543D59"/>
    <w:rsid w:val="00544620"/>
    <w:rsid w:val="00544929"/>
    <w:rsid w:val="005451F0"/>
    <w:rsid w:val="0054592F"/>
    <w:rsid w:val="00545C49"/>
    <w:rsid w:val="00547319"/>
    <w:rsid w:val="00547F68"/>
    <w:rsid w:val="005543F0"/>
    <w:rsid w:val="005556B6"/>
    <w:rsid w:val="00556D70"/>
    <w:rsid w:val="00561240"/>
    <w:rsid w:val="0056263E"/>
    <w:rsid w:val="00567007"/>
    <w:rsid w:val="00567545"/>
    <w:rsid w:val="00567EBB"/>
    <w:rsid w:val="00570FC1"/>
    <w:rsid w:val="005720F9"/>
    <w:rsid w:val="005748FC"/>
    <w:rsid w:val="00574D71"/>
    <w:rsid w:val="0057598C"/>
    <w:rsid w:val="005838EE"/>
    <w:rsid w:val="00583A8F"/>
    <w:rsid w:val="00590727"/>
    <w:rsid w:val="0059244E"/>
    <w:rsid w:val="00592A82"/>
    <w:rsid w:val="00593414"/>
    <w:rsid w:val="005947BB"/>
    <w:rsid w:val="00595F66"/>
    <w:rsid w:val="00596499"/>
    <w:rsid w:val="005A0497"/>
    <w:rsid w:val="005A0F63"/>
    <w:rsid w:val="005A2A11"/>
    <w:rsid w:val="005A345C"/>
    <w:rsid w:val="005A50F4"/>
    <w:rsid w:val="005A52BD"/>
    <w:rsid w:val="005A69FA"/>
    <w:rsid w:val="005A6A92"/>
    <w:rsid w:val="005A7E7F"/>
    <w:rsid w:val="005B3516"/>
    <w:rsid w:val="005B3C8C"/>
    <w:rsid w:val="005B77AA"/>
    <w:rsid w:val="005B79B8"/>
    <w:rsid w:val="005B7B34"/>
    <w:rsid w:val="005C055C"/>
    <w:rsid w:val="005C0DF9"/>
    <w:rsid w:val="005C1236"/>
    <w:rsid w:val="005C1982"/>
    <w:rsid w:val="005C30F5"/>
    <w:rsid w:val="005C3866"/>
    <w:rsid w:val="005C56E8"/>
    <w:rsid w:val="005C5752"/>
    <w:rsid w:val="005D1253"/>
    <w:rsid w:val="005D2466"/>
    <w:rsid w:val="005D2849"/>
    <w:rsid w:val="005D49AA"/>
    <w:rsid w:val="005D4E15"/>
    <w:rsid w:val="005D535F"/>
    <w:rsid w:val="005D5D55"/>
    <w:rsid w:val="005D5EA3"/>
    <w:rsid w:val="005D7201"/>
    <w:rsid w:val="005E0730"/>
    <w:rsid w:val="005E0D94"/>
    <w:rsid w:val="005E2E1A"/>
    <w:rsid w:val="005E32C1"/>
    <w:rsid w:val="005E394D"/>
    <w:rsid w:val="005E4575"/>
    <w:rsid w:val="005E46C1"/>
    <w:rsid w:val="005E4E8B"/>
    <w:rsid w:val="005E573E"/>
    <w:rsid w:val="005E5B92"/>
    <w:rsid w:val="005E6D73"/>
    <w:rsid w:val="005E7863"/>
    <w:rsid w:val="005F040E"/>
    <w:rsid w:val="005F042A"/>
    <w:rsid w:val="005F0A14"/>
    <w:rsid w:val="005F17BD"/>
    <w:rsid w:val="005F1D16"/>
    <w:rsid w:val="005F3784"/>
    <w:rsid w:val="005F6540"/>
    <w:rsid w:val="005F6D04"/>
    <w:rsid w:val="00600ADA"/>
    <w:rsid w:val="0060199B"/>
    <w:rsid w:val="00602820"/>
    <w:rsid w:val="00610973"/>
    <w:rsid w:val="0061117A"/>
    <w:rsid w:val="0061247B"/>
    <w:rsid w:val="0061293C"/>
    <w:rsid w:val="00613161"/>
    <w:rsid w:val="00613F19"/>
    <w:rsid w:val="006153B9"/>
    <w:rsid w:val="0061688B"/>
    <w:rsid w:val="00616D50"/>
    <w:rsid w:val="00617565"/>
    <w:rsid w:val="006212D1"/>
    <w:rsid w:val="00622D03"/>
    <w:rsid w:val="0062380F"/>
    <w:rsid w:val="006240DA"/>
    <w:rsid w:val="006240F8"/>
    <w:rsid w:val="006242C1"/>
    <w:rsid w:val="006252D7"/>
    <w:rsid w:val="0062739C"/>
    <w:rsid w:val="00630AAA"/>
    <w:rsid w:val="006311D7"/>
    <w:rsid w:val="006314AB"/>
    <w:rsid w:val="006320CA"/>
    <w:rsid w:val="00632DF3"/>
    <w:rsid w:val="0063418E"/>
    <w:rsid w:val="006345D4"/>
    <w:rsid w:val="00636C80"/>
    <w:rsid w:val="00640B92"/>
    <w:rsid w:val="00641C95"/>
    <w:rsid w:val="00642BBA"/>
    <w:rsid w:val="00642CC2"/>
    <w:rsid w:val="0064337F"/>
    <w:rsid w:val="00643B52"/>
    <w:rsid w:val="00643B87"/>
    <w:rsid w:val="0064408A"/>
    <w:rsid w:val="00646D97"/>
    <w:rsid w:val="00647191"/>
    <w:rsid w:val="00650150"/>
    <w:rsid w:val="00654685"/>
    <w:rsid w:val="00655679"/>
    <w:rsid w:val="00656112"/>
    <w:rsid w:val="00656690"/>
    <w:rsid w:val="006574D5"/>
    <w:rsid w:val="00661EFE"/>
    <w:rsid w:val="00662F78"/>
    <w:rsid w:val="00664C12"/>
    <w:rsid w:val="006657F8"/>
    <w:rsid w:val="00667AE9"/>
    <w:rsid w:val="006733FA"/>
    <w:rsid w:val="006736A5"/>
    <w:rsid w:val="00674B7A"/>
    <w:rsid w:val="0067621C"/>
    <w:rsid w:val="00676804"/>
    <w:rsid w:val="0068126C"/>
    <w:rsid w:val="006847FC"/>
    <w:rsid w:val="006849B7"/>
    <w:rsid w:val="0068501D"/>
    <w:rsid w:val="00685C8C"/>
    <w:rsid w:val="00685D07"/>
    <w:rsid w:val="006864DA"/>
    <w:rsid w:val="00686C3C"/>
    <w:rsid w:val="00687613"/>
    <w:rsid w:val="00687C6B"/>
    <w:rsid w:val="00690984"/>
    <w:rsid w:val="006913A1"/>
    <w:rsid w:val="006924A2"/>
    <w:rsid w:val="00694B38"/>
    <w:rsid w:val="00695988"/>
    <w:rsid w:val="006A0069"/>
    <w:rsid w:val="006A0DB3"/>
    <w:rsid w:val="006A6426"/>
    <w:rsid w:val="006A65AA"/>
    <w:rsid w:val="006A65FB"/>
    <w:rsid w:val="006A7223"/>
    <w:rsid w:val="006A76DC"/>
    <w:rsid w:val="006A7A5B"/>
    <w:rsid w:val="006B1724"/>
    <w:rsid w:val="006B2554"/>
    <w:rsid w:val="006B25C2"/>
    <w:rsid w:val="006B2754"/>
    <w:rsid w:val="006B30AD"/>
    <w:rsid w:val="006B7032"/>
    <w:rsid w:val="006B737A"/>
    <w:rsid w:val="006B7F3C"/>
    <w:rsid w:val="006C0AAC"/>
    <w:rsid w:val="006C285F"/>
    <w:rsid w:val="006C2A15"/>
    <w:rsid w:val="006C34A2"/>
    <w:rsid w:val="006C38FE"/>
    <w:rsid w:val="006C4EA2"/>
    <w:rsid w:val="006C5610"/>
    <w:rsid w:val="006C5D9C"/>
    <w:rsid w:val="006C5EAA"/>
    <w:rsid w:val="006C79F9"/>
    <w:rsid w:val="006D03CA"/>
    <w:rsid w:val="006D142D"/>
    <w:rsid w:val="006D513F"/>
    <w:rsid w:val="006D576F"/>
    <w:rsid w:val="006D6126"/>
    <w:rsid w:val="006D77F4"/>
    <w:rsid w:val="006E2ECA"/>
    <w:rsid w:val="006E49A1"/>
    <w:rsid w:val="006E51DB"/>
    <w:rsid w:val="006E52EC"/>
    <w:rsid w:val="006E5BB5"/>
    <w:rsid w:val="006E6636"/>
    <w:rsid w:val="006F23E4"/>
    <w:rsid w:val="006F31AA"/>
    <w:rsid w:val="006F426A"/>
    <w:rsid w:val="006F44CE"/>
    <w:rsid w:val="006F53BA"/>
    <w:rsid w:val="006F7806"/>
    <w:rsid w:val="006F7967"/>
    <w:rsid w:val="006F7C97"/>
    <w:rsid w:val="007021A1"/>
    <w:rsid w:val="00702DE0"/>
    <w:rsid w:val="00704966"/>
    <w:rsid w:val="00704D2B"/>
    <w:rsid w:val="00705CD3"/>
    <w:rsid w:val="00706A80"/>
    <w:rsid w:val="00707223"/>
    <w:rsid w:val="0071065F"/>
    <w:rsid w:val="00712C40"/>
    <w:rsid w:val="007138CF"/>
    <w:rsid w:val="00713D2D"/>
    <w:rsid w:val="00717193"/>
    <w:rsid w:val="00717FC5"/>
    <w:rsid w:val="00721F30"/>
    <w:rsid w:val="007230C1"/>
    <w:rsid w:val="00724EC7"/>
    <w:rsid w:val="00726098"/>
    <w:rsid w:val="007261FB"/>
    <w:rsid w:val="007301DD"/>
    <w:rsid w:val="0073029B"/>
    <w:rsid w:val="00730BC0"/>
    <w:rsid w:val="00734C05"/>
    <w:rsid w:val="00735DBE"/>
    <w:rsid w:val="007376B7"/>
    <w:rsid w:val="00737A0E"/>
    <w:rsid w:val="007401C1"/>
    <w:rsid w:val="00740634"/>
    <w:rsid w:val="007416DB"/>
    <w:rsid w:val="00741B45"/>
    <w:rsid w:val="00741DC4"/>
    <w:rsid w:val="00743C1A"/>
    <w:rsid w:val="00744136"/>
    <w:rsid w:val="00744828"/>
    <w:rsid w:val="00745AC7"/>
    <w:rsid w:val="00746643"/>
    <w:rsid w:val="00746857"/>
    <w:rsid w:val="00746933"/>
    <w:rsid w:val="00747F88"/>
    <w:rsid w:val="00750A58"/>
    <w:rsid w:val="00751CFD"/>
    <w:rsid w:val="007549E2"/>
    <w:rsid w:val="00760C0D"/>
    <w:rsid w:val="00760C14"/>
    <w:rsid w:val="0076150F"/>
    <w:rsid w:val="00761AA3"/>
    <w:rsid w:val="00761C49"/>
    <w:rsid w:val="00762B1C"/>
    <w:rsid w:val="007634C7"/>
    <w:rsid w:val="00763AD7"/>
    <w:rsid w:val="00764206"/>
    <w:rsid w:val="007713D5"/>
    <w:rsid w:val="00771A73"/>
    <w:rsid w:val="00772100"/>
    <w:rsid w:val="007733C9"/>
    <w:rsid w:val="0077379E"/>
    <w:rsid w:val="00774B32"/>
    <w:rsid w:val="00775621"/>
    <w:rsid w:val="00775D45"/>
    <w:rsid w:val="00776B23"/>
    <w:rsid w:val="007823C0"/>
    <w:rsid w:val="007827A5"/>
    <w:rsid w:val="007854D9"/>
    <w:rsid w:val="007917E0"/>
    <w:rsid w:val="00792F28"/>
    <w:rsid w:val="00793C71"/>
    <w:rsid w:val="00795FB9"/>
    <w:rsid w:val="007973D8"/>
    <w:rsid w:val="00797538"/>
    <w:rsid w:val="00797C72"/>
    <w:rsid w:val="007A1ADC"/>
    <w:rsid w:val="007A2BCB"/>
    <w:rsid w:val="007A44E3"/>
    <w:rsid w:val="007B0A26"/>
    <w:rsid w:val="007B213C"/>
    <w:rsid w:val="007B35CE"/>
    <w:rsid w:val="007B430E"/>
    <w:rsid w:val="007B457F"/>
    <w:rsid w:val="007B51F5"/>
    <w:rsid w:val="007B679E"/>
    <w:rsid w:val="007B6A54"/>
    <w:rsid w:val="007C30F1"/>
    <w:rsid w:val="007C32B9"/>
    <w:rsid w:val="007C3A81"/>
    <w:rsid w:val="007C3BC1"/>
    <w:rsid w:val="007C50A3"/>
    <w:rsid w:val="007C6DBD"/>
    <w:rsid w:val="007D02CE"/>
    <w:rsid w:val="007D10C0"/>
    <w:rsid w:val="007D3D3F"/>
    <w:rsid w:val="007D4F07"/>
    <w:rsid w:val="007D5A55"/>
    <w:rsid w:val="007D5AB2"/>
    <w:rsid w:val="007E013E"/>
    <w:rsid w:val="007E1D2C"/>
    <w:rsid w:val="007E3508"/>
    <w:rsid w:val="007E3FBF"/>
    <w:rsid w:val="007E4517"/>
    <w:rsid w:val="007E5D19"/>
    <w:rsid w:val="007E6005"/>
    <w:rsid w:val="007E7500"/>
    <w:rsid w:val="007E758F"/>
    <w:rsid w:val="007F2564"/>
    <w:rsid w:val="007F42CE"/>
    <w:rsid w:val="007F516F"/>
    <w:rsid w:val="007F545B"/>
    <w:rsid w:val="007F6755"/>
    <w:rsid w:val="007F7E30"/>
    <w:rsid w:val="0080283B"/>
    <w:rsid w:val="00803622"/>
    <w:rsid w:val="00803FAD"/>
    <w:rsid w:val="00804364"/>
    <w:rsid w:val="00804532"/>
    <w:rsid w:val="00804941"/>
    <w:rsid w:val="00805A00"/>
    <w:rsid w:val="00806C09"/>
    <w:rsid w:val="0080766B"/>
    <w:rsid w:val="0080782F"/>
    <w:rsid w:val="00811CD1"/>
    <w:rsid w:val="00812BEB"/>
    <w:rsid w:val="00812F56"/>
    <w:rsid w:val="00815E63"/>
    <w:rsid w:val="0081600E"/>
    <w:rsid w:val="008170EA"/>
    <w:rsid w:val="008176E2"/>
    <w:rsid w:val="00817A9F"/>
    <w:rsid w:val="00817E32"/>
    <w:rsid w:val="008224BA"/>
    <w:rsid w:val="0082341C"/>
    <w:rsid w:val="00824DC0"/>
    <w:rsid w:val="008266E8"/>
    <w:rsid w:val="00826EDC"/>
    <w:rsid w:val="00827086"/>
    <w:rsid w:val="0082799E"/>
    <w:rsid w:val="0083086F"/>
    <w:rsid w:val="00832549"/>
    <w:rsid w:val="00833588"/>
    <w:rsid w:val="00835317"/>
    <w:rsid w:val="00835E11"/>
    <w:rsid w:val="00836184"/>
    <w:rsid w:val="00836973"/>
    <w:rsid w:val="00836EED"/>
    <w:rsid w:val="00837CC2"/>
    <w:rsid w:val="008400A3"/>
    <w:rsid w:val="00840984"/>
    <w:rsid w:val="00842C0C"/>
    <w:rsid w:val="00844028"/>
    <w:rsid w:val="008452AC"/>
    <w:rsid w:val="008455C4"/>
    <w:rsid w:val="0084621A"/>
    <w:rsid w:val="00846D62"/>
    <w:rsid w:val="00847795"/>
    <w:rsid w:val="008523A4"/>
    <w:rsid w:val="0085266B"/>
    <w:rsid w:val="00855FD2"/>
    <w:rsid w:val="008569FB"/>
    <w:rsid w:val="0085738F"/>
    <w:rsid w:val="00857926"/>
    <w:rsid w:val="00857DCA"/>
    <w:rsid w:val="0086151B"/>
    <w:rsid w:val="00861776"/>
    <w:rsid w:val="008644CD"/>
    <w:rsid w:val="0086606B"/>
    <w:rsid w:val="00866240"/>
    <w:rsid w:val="00870AF3"/>
    <w:rsid w:val="00871496"/>
    <w:rsid w:val="0087430F"/>
    <w:rsid w:val="008756DE"/>
    <w:rsid w:val="008768CB"/>
    <w:rsid w:val="00877611"/>
    <w:rsid w:val="008810F5"/>
    <w:rsid w:val="00881534"/>
    <w:rsid w:val="00881DA5"/>
    <w:rsid w:val="00881FDC"/>
    <w:rsid w:val="008836DE"/>
    <w:rsid w:val="00884282"/>
    <w:rsid w:val="00885150"/>
    <w:rsid w:val="00886382"/>
    <w:rsid w:val="00886BC1"/>
    <w:rsid w:val="008906DB"/>
    <w:rsid w:val="0089159E"/>
    <w:rsid w:val="0089674B"/>
    <w:rsid w:val="008974CC"/>
    <w:rsid w:val="008A2BB3"/>
    <w:rsid w:val="008A3EFC"/>
    <w:rsid w:val="008A46BA"/>
    <w:rsid w:val="008A60D5"/>
    <w:rsid w:val="008A7E98"/>
    <w:rsid w:val="008B186E"/>
    <w:rsid w:val="008B2711"/>
    <w:rsid w:val="008B36E9"/>
    <w:rsid w:val="008B5CD3"/>
    <w:rsid w:val="008B6369"/>
    <w:rsid w:val="008B6E51"/>
    <w:rsid w:val="008B70B7"/>
    <w:rsid w:val="008B726B"/>
    <w:rsid w:val="008B7796"/>
    <w:rsid w:val="008C028E"/>
    <w:rsid w:val="008C05C8"/>
    <w:rsid w:val="008C1367"/>
    <w:rsid w:val="008C3642"/>
    <w:rsid w:val="008C3793"/>
    <w:rsid w:val="008C39E7"/>
    <w:rsid w:val="008C53F9"/>
    <w:rsid w:val="008C74E6"/>
    <w:rsid w:val="008C7929"/>
    <w:rsid w:val="008D32F3"/>
    <w:rsid w:val="008D4656"/>
    <w:rsid w:val="008D56EA"/>
    <w:rsid w:val="008D66BE"/>
    <w:rsid w:val="008D6D6F"/>
    <w:rsid w:val="008D76E3"/>
    <w:rsid w:val="008E017F"/>
    <w:rsid w:val="008E0A7F"/>
    <w:rsid w:val="008E2CB8"/>
    <w:rsid w:val="008E5788"/>
    <w:rsid w:val="008E5B04"/>
    <w:rsid w:val="008E6B20"/>
    <w:rsid w:val="008E729F"/>
    <w:rsid w:val="008E7362"/>
    <w:rsid w:val="008F024B"/>
    <w:rsid w:val="008F05E8"/>
    <w:rsid w:val="008F1572"/>
    <w:rsid w:val="008F24B2"/>
    <w:rsid w:val="008F3C15"/>
    <w:rsid w:val="008F42F0"/>
    <w:rsid w:val="008F6D4F"/>
    <w:rsid w:val="008F7568"/>
    <w:rsid w:val="00905A1A"/>
    <w:rsid w:val="00906294"/>
    <w:rsid w:val="00906780"/>
    <w:rsid w:val="009139AA"/>
    <w:rsid w:val="0091483E"/>
    <w:rsid w:val="00915336"/>
    <w:rsid w:val="0091616A"/>
    <w:rsid w:val="00916CAA"/>
    <w:rsid w:val="0091785E"/>
    <w:rsid w:val="00917B06"/>
    <w:rsid w:val="00921AE9"/>
    <w:rsid w:val="009223FE"/>
    <w:rsid w:val="0093194E"/>
    <w:rsid w:val="00932997"/>
    <w:rsid w:val="00932AA8"/>
    <w:rsid w:val="00932F1C"/>
    <w:rsid w:val="0093331A"/>
    <w:rsid w:val="00933688"/>
    <w:rsid w:val="00934725"/>
    <w:rsid w:val="0093526C"/>
    <w:rsid w:val="00935395"/>
    <w:rsid w:val="009358D1"/>
    <w:rsid w:val="00937609"/>
    <w:rsid w:val="00937C01"/>
    <w:rsid w:val="009404AE"/>
    <w:rsid w:val="009434FD"/>
    <w:rsid w:val="00943545"/>
    <w:rsid w:val="00943C29"/>
    <w:rsid w:val="00944959"/>
    <w:rsid w:val="0094733F"/>
    <w:rsid w:val="00947A48"/>
    <w:rsid w:val="00951762"/>
    <w:rsid w:val="0095196B"/>
    <w:rsid w:val="00951B0A"/>
    <w:rsid w:val="00952E4B"/>
    <w:rsid w:val="009564C9"/>
    <w:rsid w:val="00956A5D"/>
    <w:rsid w:val="00960E7B"/>
    <w:rsid w:val="00961987"/>
    <w:rsid w:val="00961C4C"/>
    <w:rsid w:val="00962200"/>
    <w:rsid w:val="00964B64"/>
    <w:rsid w:val="0096618E"/>
    <w:rsid w:val="00966BB9"/>
    <w:rsid w:val="009674A3"/>
    <w:rsid w:val="009706EE"/>
    <w:rsid w:val="00970A5A"/>
    <w:rsid w:val="00971899"/>
    <w:rsid w:val="0097284B"/>
    <w:rsid w:val="00974797"/>
    <w:rsid w:val="009750E8"/>
    <w:rsid w:val="00980A60"/>
    <w:rsid w:val="009810C6"/>
    <w:rsid w:val="00981355"/>
    <w:rsid w:val="00981E91"/>
    <w:rsid w:val="00984DE0"/>
    <w:rsid w:val="00985FE7"/>
    <w:rsid w:val="0098695B"/>
    <w:rsid w:val="00986C4C"/>
    <w:rsid w:val="009878F1"/>
    <w:rsid w:val="00987A26"/>
    <w:rsid w:val="00991385"/>
    <w:rsid w:val="00991E73"/>
    <w:rsid w:val="0099481F"/>
    <w:rsid w:val="00995341"/>
    <w:rsid w:val="00995646"/>
    <w:rsid w:val="009A1015"/>
    <w:rsid w:val="009A1EB8"/>
    <w:rsid w:val="009A23CA"/>
    <w:rsid w:val="009A3A9E"/>
    <w:rsid w:val="009A3F54"/>
    <w:rsid w:val="009A46BC"/>
    <w:rsid w:val="009A4765"/>
    <w:rsid w:val="009A47BC"/>
    <w:rsid w:val="009A4C2A"/>
    <w:rsid w:val="009A6987"/>
    <w:rsid w:val="009A6D7E"/>
    <w:rsid w:val="009A75A5"/>
    <w:rsid w:val="009B29D3"/>
    <w:rsid w:val="009B38B4"/>
    <w:rsid w:val="009B3E5E"/>
    <w:rsid w:val="009B4623"/>
    <w:rsid w:val="009B5306"/>
    <w:rsid w:val="009B5F69"/>
    <w:rsid w:val="009C1EFA"/>
    <w:rsid w:val="009C1F6E"/>
    <w:rsid w:val="009C2E87"/>
    <w:rsid w:val="009C3B88"/>
    <w:rsid w:val="009C411A"/>
    <w:rsid w:val="009C64B7"/>
    <w:rsid w:val="009D23E0"/>
    <w:rsid w:val="009D347B"/>
    <w:rsid w:val="009D34E0"/>
    <w:rsid w:val="009D5CED"/>
    <w:rsid w:val="009E222F"/>
    <w:rsid w:val="009E24DF"/>
    <w:rsid w:val="009E4CDC"/>
    <w:rsid w:val="009E4F0D"/>
    <w:rsid w:val="009F1FCF"/>
    <w:rsid w:val="009F2663"/>
    <w:rsid w:val="009F34E0"/>
    <w:rsid w:val="009F5693"/>
    <w:rsid w:val="009F5955"/>
    <w:rsid w:val="009F5E62"/>
    <w:rsid w:val="009F71ED"/>
    <w:rsid w:val="009F73BD"/>
    <w:rsid w:val="00A004DB"/>
    <w:rsid w:val="00A019AE"/>
    <w:rsid w:val="00A02B35"/>
    <w:rsid w:val="00A03B5C"/>
    <w:rsid w:val="00A049E2"/>
    <w:rsid w:val="00A04CF0"/>
    <w:rsid w:val="00A06890"/>
    <w:rsid w:val="00A10F1F"/>
    <w:rsid w:val="00A141A7"/>
    <w:rsid w:val="00A203F0"/>
    <w:rsid w:val="00A210D1"/>
    <w:rsid w:val="00A21446"/>
    <w:rsid w:val="00A24124"/>
    <w:rsid w:val="00A253E2"/>
    <w:rsid w:val="00A25BA7"/>
    <w:rsid w:val="00A26533"/>
    <w:rsid w:val="00A26C8E"/>
    <w:rsid w:val="00A30E12"/>
    <w:rsid w:val="00A3148D"/>
    <w:rsid w:val="00A33183"/>
    <w:rsid w:val="00A3326D"/>
    <w:rsid w:val="00A33EEE"/>
    <w:rsid w:val="00A34FF5"/>
    <w:rsid w:val="00A40C36"/>
    <w:rsid w:val="00A4149C"/>
    <w:rsid w:val="00A4206A"/>
    <w:rsid w:val="00A42B3D"/>
    <w:rsid w:val="00A44E93"/>
    <w:rsid w:val="00A452A8"/>
    <w:rsid w:val="00A46BA8"/>
    <w:rsid w:val="00A46EFA"/>
    <w:rsid w:val="00A47DAF"/>
    <w:rsid w:val="00A505FC"/>
    <w:rsid w:val="00A52063"/>
    <w:rsid w:val="00A522AA"/>
    <w:rsid w:val="00A5438F"/>
    <w:rsid w:val="00A55BB1"/>
    <w:rsid w:val="00A62988"/>
    <w:rsid w:val="00A65E82"/>
    <w:rsid w:val="00A70ACC"/>
    <w:rsid w:val="00A70F03"/>
    <w:rsid w:val="00A71AEA"/>
    <w:rsid w:val="00A71EEF"/>
    <w:rsid w:val="00A7328C"/>
    <w:rsid w:val="00A74BA0"/>
    <w:rsid w:val="00A82B1A"/>
    <w:rsid w:val="00A8316C"/>
    <w:rsid w:val="00A833CE"/>
    <w:rsid w:val="00A83402"/>
    <w:rsid w:val="00A83AE6"/>
    <w:rsid w:val="00A8450E"/>
    <w:rsid w:val="00A85B2D"/>
    <w:rsid w:val="00A86D42"/>
    <w:rsid w:val="00A86F50"/>
    <w:rsid w:val="00A87F9E"/>
    <w:rsid w:val="00A90B4E"/>
    <w:rsid w:val="00A90BAF"/>
    <w:rsid w:val="00A90D5F"/>
    <w:rsid w:val="00A93940"/>
    <w:rsid w:val="00A940DE"/>
    <w:rsid w:val="00A96016"/>
    <w:rsid w:val="00A9687D"/>
    <w:rsid w:val="00AA1816"/>
    <w:rsid w:val="00AA3699"/>
    <w:rsid w:val="00AA36AA"/>
    <w:rsid w:val="00AA4BA2"/>
    <w:rsid w:val="00AA5913"/>
    <w:rsid w:val="00AA73DA"/>
    <w:rsid w:val="00AB0ED9"/>
    <w:rsid w:val="00AB1E94"/>
    <w:rsid w:val="00AB4705"/>
    <w:rsid w:val="00AB5450"/>
    <w:rsid w:val="00AB69C0"/>
    <w:rsid w:val="00AC020C"/>
    <w:rsid w:val="00AC114F"/>
    <w:rsid w:val="00AC215A"/>
    <w:rsid w:val="00AC2D7B"/>
    <w:rsid w:val="00AC36CC"/>
    <w:rsid w:val="00AC517F"/>
    <w:rsid w:val="00AC65E0"/>
    <w:rsid w:val="00AD1934"/>
    <w:rsid w:val="00AD2CCD"/>
    <w:rsid w:val="00AD35D7"/>
    <w:rsid w:val="00AD39FB"/>
    <w:rsid w:val="00AD3DAE"/>
    <w:rsid w:val="00AD5849"/>
    <w:rsid w:val="00AD6687"/>
    <w:rsid w:val="00AD6778"/>
    <w:rsid w:val="00AD7B68"/>
    <w:rsid w:val="00AD7E7A"/>
    <w:rsid w:val="00AE07C5"/>
    <w:rsid w:val="00AE1288"/>
    <w:rsid w:val="00AE228F"/>
    <w:rsid w:val="00AE40B3"/>
    <w:rsid w:val="00AE5245"/>
    <w:rsid w:val="00AE5C3D"/>
    <w:rsid w:val="00AE5CBE"/>
    <w:rsid w:val="00AE5E36"/>
    <w:rsid w:val="00AF0AB4"/>
    <w:rsid w:val="00AF1410"/>
    <w:rsid w:val="00AF2F7D"/>
    <w:rsid w:val="00AF3A81"/>
    <w:rsid w:val="00AF3F4D"/>
    <w:rsid w:val="00AF49F8"/>
    <w:rsid w:val="00AF6A34"/>
    <w:rsid w:val="00B004EA"/>
    <w:rsid w:val="00B01366"/>
    <w:rsid w:val="00B01A99"/>
    <w:rsid w:val="00B03310"/>
    <w:rsid w:val="00B03439"/>
    <w:rsid w:val="00B0360D"/>
    <w:rsid w:val="00B03A09"/>
    <w:rsid w:val="00B04300"/>
    <w:rsid w:val="00B0432F"/>
    <w:rsid w:val="00B04CB8"/>
    <w:rsid w:val="00B051E3"/>
    <w:rsid w:val="00B054BA"/>
    <w:rsid w:val="00B06EE3"/>
    <w:rsid w:val="00B07F13"/>
    <w:rsid w:val="00B10C74"/>
    <w:rsid w:val="00B11E78"/>
    <w:rsid w:val="00B12C65"/>
    <w:rsid w:val="00B138D8"/>
    <w:rsid w:val="00B1558A"/>
    <w:rsid w:val="00B15778"/>
    <w:rsid w:val="00B17ED5"/>
    <w:rsid w:val="00B204FE"/>
    <w:rsid w:val="00B20841"/>
    <w:rsid w:val="00B22FC7"/>
    <w:rsid w:val="00B246DB"/>
    <w:rsid w:val="00B2626E"/>
    <w:rsid w:val="00B26B85"/>
    <w:rsid w:val="00B30926"/>
    <w:rsid w:val="00B316E4"/>
    <w:rsid w:val="00B31C67"/>
    <w:rsid w:val="00B32446"/>
    <w:rsid w:val="00B3421D"/>
    <w:rsid w:val="00B365F5"/>
    <w:rsid w:val="00B37A62"/>
    <w:rsid w:val="00B407C7"/>
    <w:rsid w:val="00B41956"/>
    <w:rsid w:val="00B43146"/>
    <w:rsid w:val="00B46755"/>
    <w:rsid w:val="00B52CC9"/>
    <w:rsid w:val="00B52DF3"/>
    <w:rsid w:val="00B54D5E"/>
    <w:rsid w:val="00B560AB"/>
    <w:rsid w:val="00B56136"/>
    <w:rsid w:val="00B5616E"/>
    <w:rsid w:val="00B57379"/>
    <w:rsid w:val="00B57FCC"/>
    <w:rsid w:val="00B603F4"/>
    <w:rsid w:val="00B615FC"/>
    <w:rsid w:val="00B638D6"/>
    <w:rsid w:val="00B638F1"/>
    <w:rsid w:val="00B650A2"/>
    <w:rsid w:val="00B67974"/>
    <w:rsid w:val="00B71A26"/>
    <w:rsid w:val="00B730CC"/>
    <w:rsid w:val="00B73FB6"/>
    <w:rsid w:val="00B7490C"/>
    <w:rsid w:val="00B7656C"/>
    <w:rsid w:val="00B76A3E"/>
    <w:rsid w:val="00B76EEA"/>
    <w:rsid w:val="00B77D98"/>
    <w:rsid w:val="00B81413"/>
    <w:rsid w:val="00B8555F"/>
    <w:rsid w:val="00B87803"/>
    <w:rsid w:val="00B909D2"/>
    <w:rsid w:val="00B90DB6"/>
    <w:rsid w:val="00B9311A"/>
    <w:rsid w:val="00B9627E"/>
    <w:rsid w:val="00B97671"/>
    <w:rsid w:val="00BA1CA5"/>
    <w:rsid w:val="00BA30DC"/>
    <w:rsid w:val="00BA40BC"/>
    <w:rsid w:val="00BA4943"/>
    <w:rsid w:val="00BB1BFB"/>
    <w:rsid w:val="00BB3D82"/>
    <w:rsid w:val="00BB3F21"/>
    <w:rsid w:val="00BB5749"/>
    <w:rsid w:val="00BB57E1"/>
    <w:rsid w:val="00BC1629"/>
    <w:rsid w:val="00BC2B94"/>
    <w:rsid w:val="00BC320E"/>
    <w:rsid w:val="00BC4E99"/>
    <w:rsid w:val="00BC5DDE"/>
    <w:rsid w:val="00BC73D1"/>
    <w:rsid w:val="00BD05F3"/>
    <w:rsid w:val="00BD1EDC"/>
    <w:rsid w:val="00BD2A12"/>
    <w:rsid w:val="00BD480A"/>
    <w:rsid w:val="00BD50F2"/>
    <w:rsid w:val="00BD563D"/>
    <w:rsid w:val="00BD6CE0"/>
    <w:rsid w:val="00BD73FA"/>
    <w:rsid w:val="00BE1415"/>
    <w:rsid w:val="00BE1944"/>
    <w:rsid w:val="00BF1A2D"/>
    <w:rsid w:val="00BF4633"/>
    <w:rsid w:val="00BF4658"/>
    <w:rsid w:val="00BF5519"/>
    <w:rsid w:val="00BF6069"/>
    <w:rsid w:val="00BF73C7"/>
    <w:rsid w:val="00C00C53"/>
    <w:rsid w:val="00C01E2F"/>
    <w:rsid w:val="00C02165"/>
    <w:rsid w:val="00C02747"/>
    <w:rsid w:val="00C02751"/>
    <w:rsid w:val="00C0364A"/>
    <w:rsid w:val="00C064DE"/>
    <w:rsid w:val="00C109E4"/>
    <w:rsid w:val="00C10EC6"/>
    <w:rsid w:val="00C121EE"/>
    <w:rsid w:val="00C12908"/>
    <w:rsid w:val="00C13C28"/>
    <w:rsid w:val="00C16C6F"/>
    <w:rsid w:val="00C17BFD"/>
    <w:rsid w:val="00C17D95"/>
    <w:rsid w:val="00C209F3"/>
    <w:rsid w:val="00C214CD"/>
    <w:rsid w:val="00C23158"/>
    <w:rsid w:val="00C2450A"/>
    <w:rsid w:val="00C25542"/>
    <w:rsid w:val="00C2620A"/>
    <w:rsid w:val="00C308DB"/>
    <w:rsid w:val="00C349ED"/>
    <w:rsid w:val="00C360FA"/>
    <w:rsid w:val="00C4059F"/>
    <w:rsid w:val="00C40D09"/>
    <w:rsid w:val="00C429AB"/>
    <w:rsid w:val="00C447AC"/>
    <w:rsid w:val="00C47A3A"/>
    <w:rsid w:val="00C507B9"/>
    <w:rsid w:val="00C547ED"/>
    <w:rsid w:val="00C54AD6"/>
    <w:rsid w:val="00C55049"/>
    <w:rsid w:val="00C560BB"/>
    <w:rsid w:val="00C56587"/>
    <w:rsid w:val="00C56AFE"/>
    <w:rsid w:val="00C63289"/>
    <w:rsid w:val="00C6405A"/>
    <w:rsid w:val="00C66AC3"/>
    <w:rsid w:val="00C66CDF"/>
    <w:rsid w:val="00C70B88"/>
    <w:rsid w:val="00C7229B"/>
    <w:rsid w:val="00C744FE"/>
    <w:rsid w:val="00C75CF3"/>
    <w:rsid w:val="00C76853"/>
    <w:rsid w:val="00C81386"/>
    <w:rsid w:val="00C83ABB"/>
    <w:rsid w:val="00C87B6F"/>
    <w:rsid w:val="00C87E32"/>
    <w:rsid w:val="00C93F0F"/>
    <w:rsid w:val="00C95B20"/>
    <w:rsid w:val="00CA0216"/>
    <w:rsid w:val="00CA0B1B"/>
    <w:rsid w:val="00CA1309"/>
    <w:rsid w:val="00CA2086"/>
    <w:rsid w:val="00CA345D"/>
    <w:rsid w:val="00CA36AB"/>
    <w:rsid w:val="00CA4DDB"/>
    <w:rsid w:val="00CA4FE0"/>
    <w:rsid w:val="00CA544E"/>
    <w:rsid w:val="00CA5A1F"/>
    <w:rsid w:val="00CA5AC6"/>
    <w:rsid w:val="00CA6043"/>
    <w:rsid w:val="00CA6611"/>
    <w:rsid w:val="00CA684C"/>
    <w:rsid w:val="00CA7C77"/>
    <w:rsid w:val="00CB359D"/>
    <w:rsid w:val="00CB3B34"/>
    <w:rsid w:val="00CB46C5"/>
    <w:rsid w:val="00CB4925"/>
    <w:rsid w:val="00CB4F79"/>
    <w:rsid w:val="00CB74CE"/>
    <w:rsid w:val="00CB779E"/>
    <w:rsid w:val="00CB78F3"/>
    <w:rsid w:val="00CC2015"/>
    <w:rsid w:val="00CC212E"/>
    <w:rsid w:val="00CC3F4B"/>
    <w:rsid w:val="00CC41B1"/>
    <w:rsid w:val="00CC4215"/>
    <w:rsid w:val="00CC5388"/>
    <w:rsid w:val="00CC674B"/>
    <w:rsid w:val="00CC7934"/>
    <w:rsid w:val="00CD13D8"/>
    <w:rsid w:val="00CD1C23"/>
    <w:rsid w:val="00CD326A"/>
    <w:rsid w:val="00CD50D1"/>
    <w:rsid w:val="00CD7F33"/>
    <w:rsid w:val="00CE0938"/>
    <w:rsid w:val="00CE1710"/>
    <w:rsid w:val="00CE29D4"/>
    <w:rsid w:val="00CE3814"/>
    <w:rsid w:val="00CE4B0A"/>
    <w:rsid w:val="00CE5205"/>
    <w:rsid w:val="00CE6BA3"/>
    <w:rsid w:val="00CF268E"/>
    <w:rsid w:val="00CF3355"/>
    <w:rsid w:val="00CF518C"/>
    <w:rsid w:val="00D007CB"/>
    <w:rsid w:val="00D02208"/>
    <w:rsid w:val="00D03036"/>
    <w:rsid w:val="00D03A2F"/>
    <w:rsid w:val="00D04C8E"/>
    <w:rsid w:val="00D058AF"/>
    <w:rsid w:val="00D06B24"/>
    <w:rsid w:val="00D10021"/>
    <w:rsid w:val="00D109C9"/>
    <w:rsid w:val="00D1214E"/>
    <w:rsid w:val="00D14111"/>
    <w:rsid w:val="00D141BD"/>
    <w:rsid w:val="00D14EED"/>
    <w:rsid w:val="00D153E0"/>
    <w:rsid w:val="00D174F2"/>
    <w:rsid w:val="00D20E75"/>
    <w:rsid w:val="00D213B4"/>
    <w:rsid w:val="00D21554"/>
    <w:rsid w:val="00D219B0"/>
    <w:rsid w:val="00D21BF8"/>
    <w:rsid w:val="00D23369"/>
    <w:rsid w:val="00D23531"/>
    <w:rsid w:val="00D238DD"/>
    <w:rsid w:val="00D25C6A"/>
    <w:rsid w:val="00D2661D"/>
    <w:rsid w:val="00D27CD4"/>
    <w:rsid w:val="00D364BB"/>
    <w:rsid w:val="00D408CB"/>
    <w:rsid w:val="00D409C5"/>
    <w:rsid w:val="00D41D72"/>
    <w:rsid w:val="00D42DFA"/>
    <w:rsid w:val="00D44534"/>
    <w:rsid w:val="00D47026"/>
    <w:rsid w:val="00D47D44"/>
    <w:rsid w:val="00D507FF"/>
    <w:rsid w:val="00D514CE"/>
    <w:rsid w:val="00D52487"/>
    <w:rsid w:val="00D54F90"/>
    <w:rsid w:val="00D57ABE"/>
    <w:rsid w:val="00D61C7E"/>
    <w:rsid w:val="00D66711"/>
    <w:rsid w:val="00D67C0A"/>
    <w:rsid w:val="00D70D18"/>
    <w:rsid w:val="00D714A6"/>
    <w:rsid w:val="00D71EF3"/>
    <w:rsid w:val="00D750CB"/>
    <w:rsid w:val="00D753A3"/>
    <w:rsid w:val="00D75F27"/>
    <w:rsid w:val="00D77F61"/>
    <w:rsid w:val="00D8112E"/>
    <w:rsid w:val="00D821BF"/>
    <w:rsid w:val="00D82A0F"/>
    <w:rsid w:val="00D836A4"/>
    <w:rsid w:val="00D851F7"/>
    <w:rsid w:val="00D862B6"/>
    <w:rsid w:val="00D87170"/>
    <w:rsid w:val="00D91B70"/>
    <w:rsid w:val="00D931C6"/>
    <w:rsid w:val="00D94741"/>
    <w:rsid w:val="00D94A22"/>
    <w:rsid w:val="00D97676"/>
    <w:rsid w:val="00D977B4"/>
    <w:rsid w:val="00DA03B3"/>
    <w:rsid w:val="00DA1B89"/>
    <w:rsid w:val="00DA1C1C"/>
    <w:rsid w:val="00DA4AF9"/>
    <w:rsid w:val="00DA56B2"/>
    <w:rsid w:val="00DB341D"/>
    <w:rsid w:val="00DB39F2"/>
    <w:rsid w:val="00DB67FA"/>
    <w:rsid w:val="00DB7065"/>
    <w:rsid w:val="00DB7DFB"/>
    <w:rsid w:val="00DC1F66"/>
    <w:rsid w:val="00DC5939"/>
    <w:rsid w:val="00DD0F21"/>
    <w:rsid w:val="00DD1A23"/>
    <w:rsid w:val="00DD34A7"/>
    <w:rsid w:val="00DD7FD6"/>
    <w:rsid w:val="00DE1C7A"/>
    <w:rsid w:val="00DE2D0A"/>
    <w:rsid w:val="00DE354B"/>
    <w:rsid w:val="00DE4246"/>
    <w:rsid w:val="00DE5C56"/>
    <w:rsid w:val="00DE7948"/>
    <w:rsid w:val="00DF1832"/>
    <w:rsid w:val="00DF21C6"/>
    <w:rsid w:val="00DF62B0"/>
    <w:rsid w:val="00DF6B2E"/>
    <w:rsid w:val="00DF77BA"/>
    <w:rsid w:val="00E00706"/>
    <w:rsid w:val="00E04F0C"/>
    <w:rsid w:val="00E051D2"/>
    <w:rsid w:val="00E10DD2"/>
    <w:rsid w:val="00E11A1C"/>
    <w:rsid w:val="00E12837"/>
    <w:rsid w:val="00E13CE3"/>
    <w:rsid w:val="00E1464F"/>
    <w:rsid w:val="00E17587"/>
    <w:rsid w:val="00E21468"/>
    <w:rsid w:val="00E218B0"/>
    <w:rsid w:val="00E21CA0"/>
    <w:rsid w:val="00E236A8"/>
    <w:rsid w:val="00E23D9F"/>
    <w:rsid w:val="00E247B2"/>
    <w:rsid w:val="00E30CC6"/>
    <w:rsid w:val="00E3132F"/>
    <w:rsid w:val="00E31469"/>
    <w:rsid w:val="00E316E8"/>
    <w:rsid w:val="00E32AF8"/>
    <w:rsid w:val="00E330DE"/>
    <w:rsid w:val="00E35AD6"/>
    <w:rsid w:val="00E36448"/>
    <w:rsid w:val="00E373B2"/>
    <w:rsid w:val="00E4482B"/>
    <w:rsid w:val="00E50434"/>
    <w:rsid w:val="00E508E9"/>
    <w:rsid w:val="00E519F2"/>
    <w:rsid w:val="00E5399D"/>
    <w:rsid w:val="00E54437"/>
    <w:rsid w:val="00E5469F"/>
    <w:rsid w:val="00E56699"/>
    <w:rsid w:val="00E63A93"/>
    <w:rsid w:val="00E67481"/>
    <w:rsid w:val="00E67888"/>
    <w:rsid w:val="00E67CB4"/>
    <w:rsid w:val="00E709EA"/>
    <w:rsid w:val="00E70C06"/>
    <w:rsid w:val="00E71D0B"/>
    <w:rsid w:val="00E71FE9"/>
    <w:rsid w:val="00E73BA5"/>
    <w:rsid w:val="00E741AD"/>
    <w:rsid w:val="00E75E91"/>
    <w:rsid w:val="00E7671C"/>
    <w:rsid w:val="00E76BDC"/>
    <w:rsid w:val="00E76EB7"/>
    <w:rsid w:val="00E77CEE"/>
    <w:rsid w:val="00E80652"/>
    <w:rsid w:val="00E80DC4"/>
    <w:rsid w:val="00E81B57"/>
    <w:rsid w:val="00E83DF1"/>
    <w:rsid w:val="00E84DC3"/>
    <w:rsid w:val="00E860C7"/>
    <w:rsid w:val="00E8689C"/>
    <w:rsid w:val="00E87D2F"/>
    <w:rsid w:val="00E904BA"/>
    <w:rsid w:val="00E9403C"/>
    <w:rsid w:val="00E94AAF"/>
    <w:rsid w:val="00E94E37"/>
    <w:rsid w:val="00E951BF"/>
    <w:rsid w:val="00E95289"/>
    <w:rsid w:val="00E96606"/>
    <w:rsid w:val="00E966EF"/>
    <w:rsid w:val="00E9770E"/>
    <w:rsid w:val="00E97FB3"/>
    <w:rsid w:val="00EA0786"/>
    <w:rsid w:val="00EA0930"/>
    <w:rsid w:val="00EA4B79"/>
    <w:rsid w:val="00EA53D5"/>
    <w:rsid w:val="00EA5F82"/>
    <w:rsid w:val="00EA7543"/>
    <w:rsid w:val="00EA7B64"/>
    <w:rsid w:val="00EB001F"/>
    <w:rsid w:val="00EB1548"/>
    <w:rsid w:val="00EB233D"/>
    <w:rsid w:val="00EB428C"/>
    <w:rsid w:val="00EB4FE5"/>
    <w:rsid w:val="00EB5CA4"/>
    <w:rsid w:val="00EB75A8"/>
    <w:rsid w:val="00EB78EE"/>
    <w:rsid w:val="00EC1ACD"/>
    <w:rsid w:val="00EC1CD7"/>
    <w:rsid w:val="00EC3A6A"/>
    <w:rsid w:val="00EC609F"/>
    <w:rsid w:val="00EC6DB3"/>
    <w:rsid w:val="00ED0CC2"/>
    <w:rsid w:val="00ED1AAB"/>
    <w:rsid w:val="00ED2B76"/>
    <w:rsid w:val="00ED37E4"/>
    <w:rsid w:val="00ED3F6B"/>
    <w:rsid w:val="00ED46E2"/>
    <w:rsid w:val="00ED4DDA"/>
    <w:rsid w:val="00ED5492"/>
    <w:rsid w:val="00ED66EC"/>
    <w:rsid w:val="00EE15B3"/>
    <w:rsid w:val="00EE18E1"/>
    <w:rsid w:val="00EE1A00"/>
    <w:rsid w:val="00EE3EBB"/>
    <w:rsid w:val="00EE5155"/>
    <w:rsid w:val="00EE5AFD"/>
    <w:rsid w:val="00EF2227"/>
    <w:rsid w:val="00EF2EA5"/>
    <w:rsid w:val="00EF35A0"/>
    <w:rsid w:val="00EF476D"/>
    <w:rsid w:val="00EF5786"/>
    <w:rsid w:val="00EF6D50"/>
    <w:rsid w:val="00EF7E70"/>
    <w:rsid w:val="00F0384C"/>
    <w:rsid w:val="00F03BA8"/>
    <w:rsid w:val="00F04669"/>
    <w:rsid w:val="00F050D1"/>
    <w:rsid w:val="00F068D7"/>
    <w:rsid w:val="00F06F70"/>
    <w:rsid w:val="00F0777D"/>
    <w:rsid w:val="00F078E6"/>
    <w:rsid w:val="00F07A03"/>
    <w:rsid w:val="00F119F3"/>
    <w:rsid w:val="00F12AF3"/>
    <w:rsid w:val="00F14C29"/>
    <w:rsid w:val="00F1707A"/>
    <w:rsid w:val="00F172E4"/>
    <w:rsid w:val="00F20624"/>
    <w:rsid w:val="00F23140"/>
    <w:rsid w:val="00F24395"/>
    <w:rsid w:val="00F25323"/>
    <w:rsid w:val="00F2695E"/>
    <w:rsid w:val="00F26B29"/>
    <w:rsid w:val="00F26D0F"/>
    <w:rsid w:val="00F27D7D"/>
    <w:rsid w:val="00F27E2F"/>
    <w:rsid w:val="00F27EA4"/>
    <w:rsid w:val="00F314F9"/>
    <w:rsid w:val="00F324B8"/>
    <w:rsid w:val="00F33E0C"/>
    <w:rsid w:val="00F34D70"/>
    <w:rsid w:val="00F3612B"/>
    <w:rsid w:val="00F36F97"/>
    <w:rsid w:val="00F37E80"/>
    <w:rsid w:val="00F4066D"/>
    <w:rsid w:val="00F4197E"/>
    <w:rsid w:val="00F424B7"/>
    <w:rsid w:val="00F429FF"/>
    <w:rsid w:val="00F44263"/>
    <w:rsid w:val="00F44A26"/>
    <w:rsid w:val="00F45CD0"/>
    <w:rsid w:val="00F46CA7"/>
    <w:rsid w:val="00F47F2C"/>
    <w:rsid w:val="00F51D9C"/>
    <w:rsid w:val="00F526CA"/>
    <w:rsid w:val="00F534EE"/>
    <w:rsid w:val="00F53B35"/>
    <w:rsid w:val="00F54248"/>
    <w:rsid w:val="00F543B5"/>
    <w:rsid w:val="00F54F0F"/>
    <w:rsid w:val="00F56261"/>
    <w:rsid w:val="00F60E31"/>
    <w:rsid w:val="00F61081"/>
    <w:rsid w:val="00F6431E"/>
    <w:rsid w:val="00F646B9"/>
    <w:rsid w:val="00F65979"/>
    <w:rsid w:val="00F65E79"/>
    <w:rsid w:val="00F6798B"/>
    <w:rsid w:val="00F70CB6"/>
    <w:rsid w:val="00F70D53"/>
    <w:rsid w:val="00F72655"/>
    <w:rsid w:val="00F74038"/>
    <w:rsid w:val="00F742C0"/>
    <w:rsid w:val="00F74448"/>
    <w:rsid w:val="00F7543B"/>
    <w:rsid w:val="00F755EA"/>
    <w:rsid w:val="00F75FE4"/>
    <w:rsid w:val="00F774DF"/>
    <w:rsid w:val="00F77B35"/>
    <w:rsid w:val="00F80631"/>
    <w:rsid w:val="00F8066C"/>
    <w:rsid w:val="00F815B7"/>
    <w:rsid w:val="00F816B1"/>
    <w:rsid w:val="00F8225D"/>
    <w:rsid w:val="00F82D50"/>
    <w:rsid w:val="00F86541"/>
    <w:rsid w:val="00F8672C"/>
    <w:rsid w:val="00F8682E"/>
    <w:rsid w:val="00F879D4"/>
    <w:rsid w:val="00F908B3"/>
    <w:rsid w:val="00F91BF6"/>
    <w:rsid w:val="00F91E3F"/>
    <w:rsid w:val="00F92501"/>
    <w:rsid w:val="00F9279B"/>
    <w:rsid w:val="00F928C1"/>
    <w:rsid w:val="00F9304B"/>
    <w:rsid w:val="00F941CF"/>
    <w:rsid w:val="00F95311"/>
    <w:rsid w:val="00F95F43"/>
    <w:rsid w:val="00FA3273"/>
    <w:rsid w:val="00FA3C68"/>
    <w:rsid w:val="00FA46F6"/>
    <w:rsid w:val="00FA5E40"/>
    <w:rsid w:val="00FA6285"/>
    <w:rsid w:val="00FA71A8"/>
    <w:rsid w:val="00FA7C25"/>
    <w:rsid w:val="00FA7F1B"/>
    <w:rsid w:val="00FB107E"/>
    <w:rsid w:val="00FB145E"/>
    <w:rsid w:val="00FB1F67"/>
    <w:rsid w:val="00FB3F68"/>
    <w:rsid w:val="00FB66FC"/>
    <w:rsid w:val="00FB7020"/>
    <w:rsid w:val="00FB7F51"/>
    <w:rsid w:val="00FC11D8"/>
    <w:rsid w:val="00FC21D4"/>
    <w:rsid w:val="00FC3E2A"/>
    <w:rsid w:val="00FD178D"/>
    <w:rsid w:val="00FD1A7A"/>
    <w:rsid w:val="00FD2B48"/>
    <w:rsid w:val="00FD3C6B"/>
    <w:rsid w:val="00FD7761"/>
    <w:rsid w:val="00FE0705"/>
    <w:rsid w:val="00FE15FD"/>
    <w:rsid w:val="00FE2C3A"/>
    <w:rsid w:val="00FE3B3A"/>
    <w:rsid w:val="00FE3D61"/>
    <w:rsid w:val="00FE5EDA"/>
    <w:rsid w:val="00FF1135"/>
    <w:rsid w:val="00FF2168"/>
    <w:rsid w:val="00FF3218"/>
    <w:rsid w:val="00FF441B"/>
    <w:rsid w:val="00FF4B75"/>
    <w:rsid w:val="00FF4E3F"/>
    <w:rsid w:val="00FF62B1"/>
    <w:rsid w:val="00FF6333"/>
    <w:rsid w:val="00FF6807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46C47"/>
  <w15:docId w15:val="{E725BE74-8779-4208-8390-076490F0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0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05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674B7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"/>
    <w:qFormat/>
    <w:rsid w:val="003235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8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93C"/>
    <w:pPr>
      <w:widowControl/>
      <w:autoSpaceDE/>
      <w:autoSpaceDN/>
    </w:pPr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9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1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0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70B88"/>
    <w:rPr>
      <w:b/>
      <w:b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B88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paragraph" w:customStyle="1" w:styleId="TableParagraph">
    <w:name w:val="Table Paragraph"/>
    <w:basedOn w:val="Normale"/>
    <w:uiPriority w:val="1"/>
    <w:qFormat/>
    <w:rsid w:val="00C70B88"/>
  </w:style>
  <w:style w:type="paragraph" w:styleId="Intestazione">
    <w:name w:val="header"/>
    <w:basedOn w:val="Normale"/>
    <w:link w:val="Intestazione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152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22D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3968FE"/>
    <w:pPr>
      <w:widowControl/>
      <w:autoSpaceDE/>
      <w:autoSpaceDN/>
      <w:ind w:left="720"/>
      <w:contextualSpacing/>
    </w:pPr>
    <w:rPr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153C14"/>
    <w:rPr>
      <w:b/>
      <w:bCs/>
    </w:rPr>
  </w:style>
  <w:style w:type="character" w:styleId="Enfasicorsivo">
    <w:name w:val="Emphasis"/>
    <w:basedOn w:val="Carpredefinitoparagrafo"/>
    <w:uiPriority w:val="20"/>
    <w:qFormat/>
    <w:rsid w:val="00153C14"/>
    <w:rPr>
      <w:i/>
      <w:iCs/>
    </w:rPr>
  </w:style>
  <w:style w:type="paragraph" w:customStyle="1" w:styleId="m-4320086762651958380m4443226548637819625gmail-msolistparagraph">
    <w:name w:val="m_-4320086762651958380m_4443226548637819625gmail-msolistparagraph"/>
    <w:basedOn w:val="Normale"/>
    <w:rsid w:val="008776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557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C54AD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54AD6"/>
    <w:rPr>
      <w:rFonts w:eastAsiaTheme="minorEastAsia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235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35D9"/>
    <w:rPr>
      <w:color w:val="0000FF"/>
      <w:u w:val="single"/>
    </w:rPr>
  </w:style>
  <w:style w:type="character" w:customStyle="1" w:styleId="verdana">
    <w:name w:val="verdana"/>
    <w:basedOn w:val="Carpredefinitoparagrafo"/>
    <w:rsid w:val="000837B1"/>
  </w:style>
  <w:style w:type="table" w:styleId="Grigliatabella">
    <w:name w:val="Table Grid"/>
    <w:basedOn w:val="Tabellanormale"/>
    <w:uiPriority w:val="59"/>
    <w:rsid w:val="00D7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0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8FE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F4658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F4658"/>
    <w:rPr>
      <w:rFonts w:ascii="Consolas" w:hAnsi="Consolas"/>
      <w:sz w:val="21"/>
      <w:szCs w:val="21"/>
    </w:rPr>
  </w:style>
  <w:style w:type="character" w:customStyle="1" w:styleId="markedcontent">
    <w:name w:val="markedcontent"/>
    <w:basedOn w:val="Carpredefinitoparagrafo"/>
    <w:rsid w:val="00EF7E70"/>
  </w:style>
  <w:style w:type="character" w:customStyle="1" w:styleId="Titolo2Carattere">
    <w:name w:val="Titolo 2 Carattere"/>
    <w:basedOn w:val="Carpredefinitoparagrafo"/>
    <w:link w:val="Titolo2"/>
    <w:uiPriority w:val="9"/>
    <w:rsid w:val="00674B7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B7A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74B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B7A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B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1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2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IC836006@istruzione.it-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AIC836006@istruzione.it-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1199E-02D3-4655-9484-799EC360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rav-Pdm-ptof-piano formazione DOCENTI</vt:lpstr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rav-Pdm-ptof-piano formazione DOCENTI</dc:title>
  <dc:subject/>
  <dc:creator>Professoressa Petrone Clara</dc:creator>
  <cp:keywords/>
  <dc:description/>
  <cp:lastModifiedBy>39339</cp:lastModifiedBy>
  <cp:revision>149</cp:revision>
  <dcterms:created xsi:type="dcterms:W3CDTF">2023-06-19T12:21:00Z</dcterms:created>
  <dcterms:modified xsi:type="dcterms:W3CDTF">2023-06-29T06:21:00Z</dcterms:modified>
</cp:coreProperties>
</file>