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4086225</wp:posOffset>
            </wp:positionH>
            <wp:positionV relativeFrom="paragraph">
              <wp:posOffset>114300</wp:posOffset>
            </wp:positionV>
            <wp:extent cx="1290963" cy="912364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963" cy="9123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SCUOLA PRIMARIA</w:t>
      </w:r>
    </w:p>
    <w:tbl>
      <w:tblPr>
        <w:tblStyle w:val="Table1"/>
        <w:tblW w:w="14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2715"/>
        <w:gridCol w:w="4560"/>
        <w:gridCol w:w="2610"/>
        <w:gridCol w:w="1950"/>
        <w:tblGridChange w:id="0">
          <w:tblGrid>
            <w:gridCol w:w="2670"/>
            <w:gridCol w:w="2715"/>
            <w:gridCol w:w="4560"/>
            <w:gridCol w:w="2610"/>
            <w:gridCol w:w="1950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4">
            <w:pPr>
              <w:tabs>
                <w:tab w:val="left" w:leader="none" w:pos="318"/>
                <w:tab w:val="left" w:leader="none" w:pos="661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DISCIPLINA: STORIA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tabs>
                <w:tab w:val="left" w:leader="none" w:pos="318"/>
                <w:tab w:val="left" w:leader="none" w:pos="661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CLASSE:         PRIMA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tabs>
                <w:tab w:val="left" w:leader="none" w:pos="318"/>
                <w:tab w:val="left" w:leader="none" w:pos="661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ab/>
              <w:t xml:space="preserve">UNITA’ DI APPRENDIMENTO N.3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AMBITO/NUCLEO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tabs>
                <w:tab w:val="left" w:leader="none" w:pos="4856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PRODUZIONE SCRITTA E ORALE  / STRUMENTI CONCETTUALI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TITOLO-TEMATICA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Raccontare esperienze ed osservare cambiamenti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PERIODO DI RIFERIMENTO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INTERO ANNO SCOLASTICO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TRAGUARDI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OBIETTIVI DI APPRENDIMENTO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 xml:space="preserve">CONTENUTI/ATTIVITA’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STRUMENTI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Racconta i fatti studiati e sa produrre semplici testi storici.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-Riconosce elementi significativi del passato del suo ambiente di vita.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-Raccontare le proprie esperienze e/o riferire fatti del passato utilizzando connettivi temporali e immagini in sequenza.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–Utilizzare semplici griglie e/o grafici per rappresentare le operazioni di ricostruzione storica riferite alla storia personale e familiare.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-Riferire in modo semplice le conoscenze acquisite.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-Osservare e confrontare oggetti e ambienti di oggi con quelli del passato.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Gli indicatori temporali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successione.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contemporaneità.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rapporti di causa-effetto.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durata degli eventi.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Lettura dell’orologio.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momenti della giornata.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 tempo ciclico: il giorno, la settimana, i mesi e le stagioni.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storia personale.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Gli eventi personali sulla linea del tempo.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giochi del passato e i giochi di oggi.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Storie in sequenze.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055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L’ordine temporale delle storie.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-Libro di testo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-Lavoro di gruppo.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-Costruzione di cartelloni murali.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-Raccolta di racconti e storie del passato.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-Espressione chiara delle conoscenze apprese.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-Raccolta di materiali.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-Lettura di testi e fonti.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-Costruzione di una mappa concettuale.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-Analisi e commento di immagini.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Esercitazioni  e questionari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Verifiche con riflessioni e commenti scritti e orali.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Esercizi e questionari che valutino l’acquisizione delle competenze.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i3JvdRdwqQ2vR/RI+ZSAiCvoQ==">CgMxLjAyCGguZ2pkZ3hzOAByITE4RzRiLXVpRXlJZTY1bTZpTWtLWFVEd2lCemgzcnNYdw==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